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30" w:type="dxa"/>
        <w:tblInd w:w="-432" w:type="dxa"/>
        <w:tblLook w:val="01E0" w:firstRow="1" w:lastRow="1" w:firstColumn="1" w:lastColumn="1" w:noHBand="0" w:noVBand="0"/>
      </w:tblPr>
      <w:tblGrid>
        <w:gridCol w:w="4846"/>
        <w:gridCol w:w="5384"/>
      </w:tblGrid>
      <w:tr w:rsidR="0020138A" w:rsidRPr="00B973FC" w14:paraId="5BA6C8FD" w14:textId="77777777" w:rsidTr="003955A6">
        <w:trPr>
          <w:trHeight w:val="1556"/>
        </w:trPr>
        <w:tc>
          <w:tcPr>
            <w:tcW w:w="4846" w:type="dxa"/>
          </w:tcPr>
          <w:p w14:paraId="44390ADE" w14:textId="77777777" w:rsidR="0020138A" w:rsidRPr="00B973FC" w:rsidRDefault="0020138A" w:rsidP="002013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14:paraId="5B62CE93" w14:textId="77777777" w:rsidR="0020138A" w:rsidRPr="000F0F3E" w:rsidRDefault="00CA2DD9" w:rsidP="002013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D61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BC17D8" w:rsidRPr="000F0F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0230">
              <w:rPr>
                <w:rFonts w:ascii="Times New Roman" w:hAnsi="Times New Roman"/>
                <w:sz w:val="24"/>
                <w:szCs w:val="24"/>
              </w:rPr>
              <w:t>39</w:t>
            </w:r>
          </w:p>
          <w:p w14:paraId="789BB4C4" w14:textId="77777777" w:rsidR="0020138A" w:rsidRPr="00D16D61" w:rsidRDefault="0020138A" w:rsidP="002013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D61">
              <w:rPr>
                <w:rFonts w:ascii="Times New Roman" w:hAnsi="Times New Roman"/>
                <w:sz w:val="24"/>
                <w:szCs w:val="24"/>
              </w:rPr>
              <w:t xml:space="preserve">к Тарифному соглашению в </w:t>
            </w:r>
            <w:r w:rsidR="006B46F2" w:rsidRPr="00D16D61">
              <w:rPr>
                <w:rFonts w:ascii="Times New Roman" w:hAnsi="Times New Roman"/>
                <w:sz w:val="24"/>
                <w:szCs w:val="24"/>
              </w:rPr>
              <w:t>сфере обязательного</w:t>
            </w:r>
            <w:r w:rsidRPr="00D16D61">
              <w:rPr>
                <w:rFonts w:ascii="Times New Roman" w:hAnsi="Times New Roman"/>
                <w:sz w:val="24"/>
                <w:szCs w:val="24"/>
              </w:rPr>
              <w:t xml:space="preserve"> медицинского страхования на территории Республики Северная Осетия-Алания</w:t>
            </w:r>
          </w:p>
          <w:p w14:paraId="0872BB77" w14:textId="7F5C045A" w:rsidR="0020138A" w:rsidRDefault="00315A36" w:rsidP="00E33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D61">
              <w:rPr>
                <w:rFonts w:ascii="Times New Roman" w:hAnsi="Times New Roman"/>
                <w:sz w:val="24"/>
                <w:szCs w:val="24"/>
              </w:rPr>
              <w:t>от</w:t>
            </w:r>
            <w:r w:rsidR="00A33BA3" w:rsidRPr="00D16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7E9C">
              <w:rPr>
                <w:rFonts w:ascii="Times New Roman" w:hAnsi="Times New Roman"/>
                <w:sz w:val="24"/>
                <w:szCs w:val="24"/>
              </w:rPr>
              <w:t>2</w:t>
            </w:r>
            <w:r w:rsidR="009D7723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bookmarkStart w:id="0" w:name="_GoBack"/>
            <w:bookmarkEnd w:id="0"/>
            <w:r w:rsidR="00610CA6" w:rsidRPr="00D16D61">
              <w:rPr>
                <w:rFonts w:ascii="Times New Roman" w:hAnsi="Times New Roman"/>
                <w:sz w:val="24"/>
                <w:szCs w:val="24"/>
              </w:rPr>
              <w:t xml:space="preserve"> декабря 20</w:t>
            </w:r>
            <w:r w:rsidR="003D3E5F">
              <w:rPr>
                <w:rFonts w:ascii="Times New Roman" w:hAnsi="Times New Roman"/>
                <w:sz w:val="24"/>
                <w:szCs w:val="24"/>
              </w:rPr>
              <w:t>2</w:t>
            </w:r>
            <w:r w:rsidR="00077E9C">
              <w:rPr>
                <w:rFonts w:ascii="Times New Roman" w:hAnsi="Times New Roman"/>
                <w:sz w:val="24"/>
                <w:szCs w:val="24"/>
              </w:rPr>
              <w:t>3</w:t>
            </w:r>
            <w:r w:rsidR="00E33E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0136" w:rsidRPr="00D16D61">
              <w:rPr>
                <w:rFonts w:ascii="Times New Roman" w:hAnsi="Times New Roman"/>
                <w:sz w:val="24"/>
                <w:szCs w:val="24"/>
              </w:rPr>
              <w:t>года</w:t>
            </w:r>
          </w:p>
          <w:p w14:paraId="348E8C3D" w14:textId="77777777" w:rsidR="0072538E" w:rsidRPr="00A33BA3" w:rsidRDefault="0072538E" w:rsidP="002013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8798108" w14:textId="77777777" w:rsidR="0000740A" w:rsidRDefault="0000740A" w:rsidP="003E5D06">
      <w:pPr>
        <w:spacing w:after="0" w:line="240" w:lineRule="auto"/>
        <w:jc w:val="center"/>
        <w:rPr>
          <w:rFonts w:ascii="Times New Roman" w:hAnsi="Times New Roman"/>
          <w:b/>
          <w:spacing w:val="-2"/>
          <w:sz w:val="28"/>
          <w:szCs w:val="28"/>
          <w:lang w:eastAsia="ru-RU"/>
        </w:rPr>
      </w:pPr>
      <w:bookmarkStart w:id="1" w:name="_Hlk92384330"/>
      <w:r w:rsidRPr="003D3E5F">
        <w:rPr>
          <w:rFonts w:ascii="Times New Roman" w:hAnsi="Times New Roman"/>
          <w:b/>
          <w:spacing w:val="-2"/>
          <w:sz w:val="28"/>
          <w:szCs w:val="28"/>
          <w:lang w:eastAsia="ru-RU"/>
        </w:rPr>
        <w:t xml:space="preserve">Перечень КСГ для случаев </w:t>
      </w:r>
      <w:r>
        <w:rPr>
          <w:rFonts w:ascii="Times New Roman" w:hAnsi="Times New Roman"/>
          <w:b/>
          <w:spacing w:val="-2"/>
          <w:sz w:val="28"/>
          <w:szCs w:val="28"/>
          <w:lang w:eastAsia="ru-RU"/>
        </w:rPr>
        <w:t>госпитализации</w:t>
      </w:r>
      <w:r w:rsidRPr="003D3E5F">
        <w:rPr>
          <w:rFonts w:ascii="Times New Roman" w:hAnsi="Times New Roman"/>
          <w:b/>
          <w:spacing w:val="-2"/>
          <w:sz w:val="28"/>
          <w:szCs w:val="28"/>
          <w:lang w:eastAsia="ru-RU"/>
        </w:rPr>
        <w:t xml:space="preserve"> в условиях</w:t>
      </w:r>
      <w:r w:rsidR="003E5D06">
        <w:rPr>
          <w:rFonts w:ascii="Times New Roman" w:hAnsi="Times New Roman"/>
          <w:b/>
          <w:spacing w:val="-2"/>
          <w:sz w:val="28"/>
          <w:szCs w:val="28"/>
          <w:lang w:eastAsia="ru-RU"/>
        </w:rPr>
        <w:t xml:space="preserve"> дневного стационара</w:t>
      </w:r>
      <w:r>
        <w:rPr>
          <w:rFonts w:ascii="Times New Roman" w:hAnsi="Times New Roman"/>
          <w:b/>
          <w:spacing w:val="-2"/>
          <w:sz w:val="28"/>
          <w:szCs w:val="28"/>
          <w:lang w:eastAsia="ru-RU"/>
        </w:rPr>
        <w:t>, в составе которых установлены</w:t>
      </w:r>
      <w:r w:rsidRPr="003D3E5F">
        <w:rPr>
          <w:rFonts w:ascii="Times New Roman" w:hAnsi="Times New Roman"/>
          <w:b/>
          <w:spacing w:val="-2"/>
          <w:sz w:val="28"/>
          <w:szCs w:val="28"/>
          <w:lang w:eastAsia="ru-RU"/>
        </w:rPr>
        <w:t xml:space="preserve"> дол</w:t>
      </w:r>
      <w:r>
        <w:rPr>
          <w:rFonts w:ascii="Times New Roman" w:hAnsi="Times New Roman"/>
          <w:b/>
          <w:spacing w:val="-2"/>
          <w:sz w:val="28"/>
          <w:szCs w:val="28"/>
          <w:lang w:eastAsia="ru-RU"/>
        </w:rPr>
        <w:t>и</w:t>
      </w:r>
      <w:r w:rsidRPr="003D3E5F">
        <w:rPr>
          <w:rFonts w:ascii="Times New Roman" w:hAnsi="Times New Roman"/>
          <w:b/>
          <w:spacing w:val="-2"/>
          <w:sz w:val="28"/>
          <w:szCs w:val="28"/>
          <w:lang w:eastAsia="ru-RU"/>
        </w:rPr>
        <w:t xml:space="preserve"> заработной платы и прочих расходов </w:t>
      </w:r>
    </w:p>
    <w:p w14:paraId="5857D1B1" w14:textId="77777777" w:rsidR="00CB3172" w:rsidRDefault="00CB3172" w:rsidP="003E5D06">
      <w:pPr>
        <w:spacing w:after="0" w:line="240" w:lineRule="auto"/>
        <w:jc w:val="center"/>
        <w:rPr>
          <w:rFonts w:ascii="Times New Roman" w:hAnsi="Times New Roman"/>
          <w:b/>
          <w:spacing w:val="-2"/>
          <w:sz w:val="28"/>
          <w:szCs w:val="28"/>
          <w:lang w:eastAsia="ru-RU"/>
        </w:rPr>
      </w:pPr>
    </w:p>
    <w:tbl>
      <w:tblPr>
        <w:tblW w:w="9639" w:type="dxa"/>
        <w:tblInd w:w="-5" w:type="dxa"/>
        <w:tblLook w:val="04A0" w:firstRow="1" w:lastRow="0" w:firstColumn="1" w:lastColumn="0" w:noHBand="0" w:noVBand="1"/>
      </w:tblPr>
      <w:tblGrid>
        <w:gridCol w:w="1134"/>
        <w:gridCol w:w="7230"/>
        <w:gridCol w:w="1275"/>
      </w:tblGrid>
      <w:tr w:rsidR="006E1E3A" w:rsidRPr="006E1E3A" w14:paraId="4ED7EF42" w14:textId="77777777" w:rsidTr="00CD382E">
        <w:trPr>
          <w:trHeight w:val="300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1"/>
          <w:p w14:paraId="3C145F93" w14:textId="77777777" w:rsidR="006E1E3A" w:rsidRPr="006E1E3A" w:rsidRDefault="006E1E3A" w:rsidP="006E1E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E1E3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№ КСГ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34FEF" w14:textId="77777777" w:rsidR="006E1E3A" w:rsidRPr="006E1E3A" w:rsidRDefault="006E1E3A" w:rsidP="006E1E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E1E3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Наименование КСГ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E733E" w14:textId="77777777" w:rsidR="006E1E3A" w:rsidRPr="006E1E3A" w:rsidRDefault="006E1E3A" w:rsidP="006E1E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E1E3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Доля</w:t>
            </w:r>
          </w:p>
        </w:tc>
      </w:tr>
      <w:tr w:rsidR="000F3028" w:rsidRPr="000F3028" w14:paraId="4792D714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8C33A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ds02.008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65A31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Экстракорпоральное оплодотворение (уровень 1)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EE6A3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18,93%</w:t>
            </w:r>
          </w:p>
        </w:tc>
      </w:tr>
      <w:tr w:rsidR="000F3028" w:rsidRPr="000F3028" w14:paraId="4EA39817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1E844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ds02.009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855EA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Экстракорпоральное оплодотворение (уровень 2)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4CA5A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24,10%</w:t>
            </w:r>
          </w:p>
        </w:tc>
      </w:tr>
      <w:tr w:rsidR="000F3028" w:rsidRPr="000F3028" w14:paraId="2AD0CEC6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E8970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ds02.010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B7AC8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Экстракорпоральное оплодотворение (уровень 3)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2367B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21,02%</w:t>
            </w:r>
          </w:p>
        </w:tc>
      </w:tr>
      <w:tr w:rsidR="000F3028" w:rsidRPr="000F3028" w14:paraId="1035BC21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93D5A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ds02.011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35ABF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Экстракорпоральное оплодотворение (уровень 4)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D1BF2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20,44%</w:t>
            </w:r>
          </w:p>
        </w:tc>
      </w:tr>
      <w:tr w:rsidR="000F3028" w:rsidRPr="000F3028" w14:paraId="517A40C9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EEDB7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ds06.002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27A5F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Лечение дерматозов с применением наружной терапии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D4FC7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97,44%</w:t>
            </w:r>
          </w:p>
        </w:tc>
      </w:tr>
      <w:tr w:rsidR="000F3028" w:rsidRPr="000F3028" w14:paraId="0A4DEF04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44166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ds06.003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DD2D9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Лечение дерматозов с применением наружной терапии, физиотерапии, </w:t>
            </w:r>
            <w:proofErr w:type="spellStart"/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плазмафереза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EC525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96,30%</w:t>
            </w:r>
          </w:p>
        </w:tc>
      </w:tr>
      <w:tr w:rsidR="000F3028" w:rsidRPr="000F3028" w14:paraId="121FBCB1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7265F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ds06.004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7F402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Лечение дерматозов с применением наружной и системной терапии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8E757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98,27%</w:t>
            </w:r>
          </w:p>
        </w:tc>
      </w:tr>
      <w:tr w:rsidR="000F3028" w:rsidRPr="000F3028" w14:paraId="4CB45551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67BBC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ds06.005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5C64C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513C5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98,20%</w:t>
            </w:r>
          </w:p>
        </w:tc>
      </w:tr>
      <w:tr w:rsidR="000F3028" w:rsidRPr="000F3028" w14:paraId="3675AC84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9DBDE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ds12.016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4AC83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Лечение хронического вирусного гепатита C (уровень 1)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B07C4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11,26%</w:t>
            </w:r>
          </w:p>
        </w:tc>
      </w:tr>
      <w:tr w:rsidR="000F3028" w:rsidRPr="000F3028" w14:paraId="4E06E816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81447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ds12.017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EC24E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Лечение хронического вирусного гепатита C (уровень 2)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1145B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7,83%</w:t>
            </w:r>
          </w:p>
        </w:tc>
      </w:tr>
      <w:tr w:rsidR="000F3028" w:rsidRPr="000F3028" w14:paraId="3C6AB29A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265BC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ds12.018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5E405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Лечение хронического вирусного гепатита C (уровень 3)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95E13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5,30%</w:t>
            </w:r>
          </w:p>
        </w:tc>
      </w:tr>
      <w:tr w:rsidR="000F3028" w:rsidRPr="000F3028" w14:paraId="4828796E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2A486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ds12.019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E8CB5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Лечение хронического вирусного гепатита C (уровень 4)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8E865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3,86%</w:t>
            </w:r>
          </w:p>
        </w:tc>
      </w:tr>
      <w:tr w:rsidR="000F3028" w:rsidRPr="000F3028" w14:paraId="1CA53C72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74BD9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ds12.020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5AA56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Вирусный гепатит B хронический без дельта агента, лекарственная терапия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46B4E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71,53%</w:t>
            </w:r>
          </w:p>
        </w:tc>
      </w:tr>
      <w:tr w:rsidR="000F3028" w:rsidRPr="000F3028" w14:paraId="0FBA0826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CA23B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ds12.021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8697B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Вирусный гепатит B хронический с дельта агентом, лекарственная терапия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3686E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7,74%</w:t>
            </w:r>
          </w:p>
        </w:tc>
      </w:tr>
      <w:tr w:rsidR="000F3028" w:rsidRPr="000F3028" w14:paraId="35D0FC6C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75884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ds19.029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BC16E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Госпитализация в диагностических целях с постановкой (подтверждением) диагноза злокачественного новообразования с использованием ПЭТ КТ (только для федеральных медицинских организаций)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86E00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13,96%</w:t>
            </w:r>
          </w:p>
        </w:tc>
      </w:tr>
      <w:tr w:rsidR="000F3028" w:rsidRPr="000F3028" w14:paraId="103AAF30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08FFB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ds19.057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0545E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Лучевая терапия (уровень 8)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17F39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3,66%</w:t>
            </w:r>
          </w:p>
        </w:tc>
      </w:tr>
      <w:tr w:rsidR="000F3028" w:rsidRPr="000F3028" w14:paraId="76835631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F731E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ds19.058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025F6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CFC98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78,38%</w:t>
            </w:r>
          </w:p>
        </w:tc>
      </w:tr>
      <w:tr w:rsidR="000F3028" w:rsidRPr="000F3028" w14:paraId="5F216869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E831F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ds19.060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916B4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8B416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82,64%</w:t>
            </w:r>
          </w:p>
        </w:tc>
      </w:tr>
      <w:tr w:rsidR="000F3028" w:rsidRPr="000F3028" w14:paraId="5A135205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F7BBB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ds19.061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A8AE1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E9A54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31,86%</w:t>
            </w:r>
          </w:p>
        </w:tc>
      </w:tr>
      <w:tr w:rsidR="000F3028" w:rsidRPr="000F3028" w14:paraId="52A2D18D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E6AED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ds19.062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8C929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9F32D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16,69%</w:t>
            </w:r>
          </w:p>
        </w:tc>
      </w:tr>
      <w:tr w:rsidR="000F3028" w:rsidRPr="000F3028" w14:paraId="66BFB7BA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DDDA5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ds19.067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CF177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812A3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53,47%</w:t>
            </w:r>
          </w:p>
        </w:tc>
      </w:tr>
      <w:tr w:rsidR="000F3028" w:rsidRPr="000F3028" w14:paraId="686E4268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84378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ds19.068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137D2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75C57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53,47%</w:t>
            </w:r>
          </w:p>
        </w:tc>
      </w:tr>
      <w:tr w:rsidR="000F3028" w:rsidRPr="000F3028" w14:paraId="1A47A691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67096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ds19.069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A1E68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D558C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53,47%</w:t>
            </w:r>
          </w:p>
        </w:tc>
      </w:tr>
      <w:tr w:rsidR="000F3028" w:rsidRPr="000F3028" w14:paraId="0BF0BA73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DBFD3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ds19.070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4CF80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ЗНО лимфоидной и кроветворной тканей, лекарственная терапия, взрослые (уровень 4)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95723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53,47%</w:t>
            </w:r>
          </w:p>
        </w:tc>
      </w:tr>
      <w:tr w:rsidR="000F3028" w:rsidRPr="000F3028" w14:paraId="25EEBDC8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D9470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ds19.071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44B2D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4E9EB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8,46%</w:t>
            </w:r>
          </w:p>
        </w:tc>
      </w:tr>
      <w:tr w:rsidR="000F3028" w:rsidRPr="000F3028" w14:paraId="32BBC30E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35A3A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ds19.072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9423A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E9F23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20,75%</w:t>
            </w:r>
          </w:p>
        </w:tc>
      </w:tr>
      <w:tr w:rsidR="000F3028" w:rsidRPr="000F3028" w14:paraId="325595F8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6B28C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ds19.073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C831F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F0311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30,70%</w:t>
            </w:r>
          </w:p>
        </w:tc>
      </w:tr>
      <w:tr w:rsidR="000F3028" w:rsidRPr="000F3028" w14:paraId="3F2420D7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70910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ds19.074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3669B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42034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37,88%</w:t>
            </w:r>
          </w:p>
        </w:tc>
      </w:tr>
      <w:tr w:rsidR="000F3028" w:rsidRPr="000F3028" w14:paraId="5A84AE9E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CA98D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ds19.075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17112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B9A21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0,82%</w:t>
            </w:r>
          </w:p>
        </w:tc>
      </w:tr>
      <w:tr w:rsidR="000F3028" w:rsidRPr="000F3028" w14:paraId="3208CCDF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BB9F1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ds19.076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92486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AF795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2,51%</w:t>
            </w:r>
          </w:p>
        </w:tc>
      </w:tr>
      <w:tr w:rsidR="000F3028" w:rsidRPr="000F3028" w14:paraId="34BACDCB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85444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ds19.077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57298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7)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A0C69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5,81%</w:t>
            </w:r>
          </w:p>
        </w:tc>
      </w:tr>
      <w:tr w:rsidR="000F3028" w:rsidRPr="000F3028" w14:paraId="405FA9F3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5C0AE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ds19.078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DCE8B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8)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983BC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9,09%</w:t>
            </w:r>
          </w:p>
        </w:tc>
      </w:tr>
      <w:tr w:rsidR="000F3028" w:rsidRPr="000F3028" w14:paraId="188529C7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7A36C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ds19.116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53F67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E0BBE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30,02%</w:t>
            </w:r>
          </w:p>
        </w:tc>
      </w:tr>
      <w:tr w:rsidR="000F3028" w:rsidRPr="000F3028" w14:paraId="0F8AF526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08226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ds19.117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DC7E4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A58BB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18,02%</w:t>
            </w:r>
          </w:p>
        </w:tc>
      </w:tr>
      <w:tr w:rsidR="000F3028" w:rsidRPr="000F3028" w14:paraId="42D53A32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B65FB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ds19.118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42A58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95BD8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24,72%</w:t>
            </w:r>
          </w:p>
        </w:tc>
      </w:tr>
      <w:tr w:rsidR="000F3028" w:rsidRPr="000F3028" w14:paraId="7191159E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66A02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ds19.119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D7A0A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F84A8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23,33%</w:t>
            </w:r>
          </w:p>
        </w:tc>
      </w:tr>
      <w:tr w:rsidR="000F3028" w:rsidRPr="000F3028" w14:paraId="0C939862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74083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ds19.120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2D401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C1237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43,50%</w:t>
            </w:r>
          </w:p>
        </w:tc>
      </w:tr>
      <w:tr w:rsidR="000F3028" w:rsidRPr="000F3028" w14:paraId="5B0CE8A6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99742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ds19.121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C8689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1FB28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10,53%</w:t>
            </w:r>
          </w:p>
        </w:tc>
      </w:tr>
      <w:tr w:rsidR="000F3028" w:rsidRPr="000F3028" w14:paraId="19B59EF9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60E36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ds19.122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BE24B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52553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7,12%</w:t>
            </w:r>
          </w:p>
        </w:tc>
      </w:tr>
      <w:tr w:rsidR="000F3028" w:rsidRPr="000F3028" w14:paraId="3BB38610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06450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ds19.123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53133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D26BB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15,95%</w:t>
            </w:r>
          </w:p>
        </w:tc>
      </w:tr>
      <w:tr w:rsidR="000F3028" w:rsidRPr="000F3028" w14:paraId="1BB4D5A7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ADB24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ds19.124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5F149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64514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25,57%</w:t>
            </w:r>
          </w:p>
        </w:tc>
      </w:tr>
      <w:tr w:rsidR="000F3028" w:rsidRPr="000F3028" w14:paraId="5092A001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522CA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ds19.125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45EEC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A5EC5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23,83%</w:t>
            </w:r>
          </w:p>
        </w:tc>
      </w:tr>
      <w:tr w:rsidR="000F3028" w:rsidRPr="000F3028" w14:paraId="34435901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12AB2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ds19.126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FAA75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B2266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12,39%</w:t>
            </w:r>
          </w:p>
        </w:tc>
      </w:tr>
      <w:tr w:rsidR="000F3028" w:rsidRPr="000F3028" w14:paraId="12DA6EE9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A4CD0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ds19.127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18C0D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682F3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3,49%</w:t>
            </w:r>
          </w:p>
        </w:tc>
      </w:tr>
      <w:tr w:rsidR="000F3028" w:rsidRPr="000F3028" w14:paraId="4EA88F49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D90D2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ds19.128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9C0A0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F8907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14,59%</w:t>
            </w:r>
          </w:p>
        </w:tc>
      </w:tr>
      <w:tr w:rsidR="000F3028" w:rsidRPr="000F3028" w14:paraId="4CA12C55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DB0C6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ds19.129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359D2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9A87A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3,57%</w:t>
            </w:r>
          </w:p>
        </w:tc>
      </w:tr>
      <w:tr w:rsidR="000F3028" w:rsidRPr="000F3028" w14:paraId="79B69EDE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E94D0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ds19.130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FEAE5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32C48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4,96%</w:t>
            </w:r>
          </w:p>
        </w:tc>
      </w:tr>
      <w:tr w:rsidR="000F3028" w:rsidRPr="000F3028" w14:paraId="6B09321B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9AD3F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ds19.131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83ACE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4C07D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7,49%</w:t>
            </w:r>
          </w:p>
        </w:tc>
      </w:tr>
      <w:tr w:rsidR="000F3028" w:rsidRPr="000F3028" w14:paraId="55DB81C7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42693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ds19.132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8BD7B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9D69F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5,71%</w:t>
            </w:r>
          </w:p>
        </w:tc>
      </w:tr>
      <w:tr w:rsidR="000F3028" w:rsidRPr="000F3028" w14:paraId="5E4772D9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E9E69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ds19.133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00A4C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7CB85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0,30%</w:t>
            </w:r>
          </w:p>
        </w:tc>
      </w:tr>
      <w:tr w:rsidR="000F3028" w:rsidRPr="000F3028" w14:paraId="14DC811A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DDE3F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ds19.134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41AEA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93895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0,31%</w:t>
            </w:r>
          </w:p>
        </w:tc>
      </w:tr>
      <w:tr w:rsidR="000F3028" w:rsidRPr="000F3028" w14:paraId="2E6DC72F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1752B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ds20.006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8F1B3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Замена речевого процессора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D3C44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0,23%</w:t>
            </w:r>
          </w:p>
        </w:tc>
      </w:tr>
      <w:tr w:rsidR="000F3028" w:rsidRPr="000F3028" w14:paraId="0965EC8A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F1EAE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ds21.007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8D36C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Операции на органе зрения (</w:t>
            </w:r>
            <w:proofErr w:type="spellStart"/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факоэмульсификация</w:t>
            </w:r>
            <w:proofErr w:type="spellEnd"/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 имплантацией ИОЛ)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3CABF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10,32%</w:t>
            </w:r>
          </w:p>
        </w:tc>
      </w:tr>
      <w:tr w:rsidR="000F3028" w:rsidRPr="000F3028" w14:paraId="3712F54A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013DF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ds36.011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70C29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услуг диализа (только для федеральных медицинских организаций)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A3292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30,00%</w:t>
            </w:r>
          </w:p>
        </w:tc>
      </w:tr>
      <w:tr w:rsidR="000F3028" w:rsidRPr="000F3028" w14:paraId="07AE4F5A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8E13C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ds36.012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5B456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3EC56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1,09%</w:t>
            </w:r>
          </w:p>
        </w:tc>
      </w:tr>
      <w:tr w:rsidR="000F3028" w:rsidRPr="000F3028" w14:paraId="51A80363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6D456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ds36.013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CBA42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28011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0,51%</w:t>
            </w:r>
          </w:p>
        </w:tc>
      </w:tr>
      <w:tr w:rsidR="000F3028" w:rsidRPr="000F3028" w14:paraId="20BC7C9D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6C66E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ds36.014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73F27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(инициация или замена)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EA929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17,94%</w:t>
            </w:r>
          </w:p>
        </w:tc>
      </w:tr>
      <w:tr w:rsidR="000F3028" w:rsidRPr="000F3028" w14:paraId="37ABBDA2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54A1B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ds36.015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8DB0E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87BA1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4,66%</w:t>
            </w:r>
          </w:p>
        </w:tc>
      </w:tr>
      <w:tr w:rsidR="000F3028" w:rsidRPr="000F3028" w14:paraId="5D5E5559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6CA24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ds36.016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59C31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61132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3,10%</w:t>
            </w:r>
          </w:p>
        </w:tc>
      </w:tr>
      <w:tr w:rsidR="000F3028" w:rsidRPr="000F3028" w14:paraId="230B3CD6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D1B4A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ds36.017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CA533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A5BA8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1,88%</w:t>
            </w:r>
          </w:p>
        </w:tc>
      </w:tr>
      <w:tr w:rsidR="000F3028" w:rsidRPr="000F3028" w14:paraId="3F8FB657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99A83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ds36.018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952FB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13449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1,44%</w:t>
            </w:r>
          </w:p>
        </w:tc>
      </w:tr>
      <w:tr w:rsidR="000F3028" w:rsidRPr="000F3028" w14:paraId="6D8C1C80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2F349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ds36.019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BFC88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3AC0C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1,30%</w:t>
            </w:r>
          </w:p>
        </w:tc>
      </w:tr>
      <w:tr w:rsidR="000F3028" w:rsidRPr="000F3028" w14:paraId="7E2BA312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E5A07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ds36.020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09E61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8AEEE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0,99%</w:t>
            </w:r>
          </w:p>
        </w:tc>
      </w:tr>
      <w:tr w:rsidR="000F3028" w:rsidRPr="000F3028" w14:paraId="5B5A760B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BD5BC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ds36.021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3723A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1E853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3,38%</w:t>
            </w:r>
          </w:p>
        </w:tc>
      </w:tr>
      <w:tr w:rsidR="000F3028" w:rsidRPr="000F3028" w14:paraId="0C68E46F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F5F2F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ds36.022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36A17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9A9EE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0,79%</w:t>
            </w:r>
          </w:p>
        </w:tc>
      </w:tr>
      <w:tr w:rsidR="000F3028" w:rsidRPr="000F3028" w14:paraId="51221293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0290D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ds36.023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3B071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494ED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4,69%</w:t>
            </w:r>
          </w:p>
        </w:tc>
      </w:tr>
      <w:tr w:rsidR="000F3028" w:rsidRPr="000F3028" w14:paraId="000D1D12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F8060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ds36.024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C96B9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F2BB9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0,70%</w:t>
            </w:r>
          </w:p>
        </w:tc>
      </w:tr>
      <w:tr w:rsidR="000F3028" w:rsidRPr="000F3028" w14:paraId="23DD4F9C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0EC3F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ds36.025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3E2EA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4EAB7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0,87%</w:t>
            </w:r>
          </w:p>
        </w:tc>
      </w:tr>
      <w:tr w:rsidR="000F3028" w:rsidRPr="000F3028" w14:paraId="771EF418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3CEDD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ds36.026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3E128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19286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2,22%</w:t>
            </w:r>
          </w:p>
        </w:tc>
      </w:tr>
      <w:tr w:rsidR="000F3028" w:rsidRPr="000F3028" w14:paraId="08F25D46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73F9E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ds36.027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076D3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B622F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0,94%</w:t>
            </w:r>
          </w:p>
        </w:tc>
      </w:tr>
      <w:tr w:rsidR="000F3028" w:rsidRPr="000F3028" w14:paraId="2184550F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102BF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ds36.028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33BB1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5DB21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0,36%</w:t>
            </w:r>
          </w:p>
        </w:tc>
      </w:tr>
      <w:tr w:rsidR="000F3028" w:rsidRPr="000F3028" w14:paraId="640CFA5D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FF2A5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ds36.029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C87C0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08221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0,72%</w:t>
            </w:r>
          </w:p>
        </w:tc>
      </w:tr>
      <w:tr w:rsidR="000F3028" w:rsidRPr="000F3028" w14:paraId="1AADA552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D9B79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ds36.030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25B0F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C09B8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0,39%</w:t>
            </w:r>
          </w:p>
        </w:tc>
      </w:tr>
      <w:tr w:rsidR="000F3028" w:rsidRPr="000F3028" w14:paraId="7A54F7C2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C0D97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ds36.031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20250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FBA91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2,82%</w:t>
            </w:r>
          </w:p>
        </w:tc>
      </w:tr>
      <w:tr w:rsidR="000F3028" w:rsidRPr="000F3028" w14:paraId="6957B9FD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1B853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ds36.032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922E4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C5D65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0,07%</w:t>
            </w:r>
          </w:p>
        </w:tc>
      </w:tr>
      <w:tr w:rsidR="000F3028" w:rsidRPr="000F3028" w14:paraId="29B4BBE8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717FE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ds36.033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0597F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61808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0,03%</w:t>
            </w:r>
          </w:p>
        </w:tc>
      </w:tr>
      <w:tr w:rsidR="000F3028" w:rsidRPr="000F3028" w14:paraId="394E8217" w14:textId="77777777" w:rsidTr="000F3028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97452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ds36.034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03ABE" w14:textId="77777777" w:rsidR="000F3028" w:rsidRPr="000F3028" w:rsidRDefault="000F3028" w:rsidP="000F30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A5367" w14:textId="77777777" w:rsidR="000F3028" w:rsidRPr="000F3028" w:rsidRDefault="000F3028" w:rsidP="000F3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F3028">
              <w:rPr>
                <w:rFonts w:ascii="Times New Roman" w:eastAsia="Times New Roman" w:hAnsi="Times New Roman"/>
                <w:color w:val="000000"/>
                <w:lang w:eastAsia="ru-RU"/>
              </w:rPr>
              <w:t>0,02%</w:t>
            </w:r>
          </w:p>
        </w:tc>
      </w:tr>
    </w:tbl>
    <w:p w14:paraId="28EF0B8E" w14:textId="77777777" w:rsidR="006E1E3A" w:rsidRDefault="006E1E3A" w:rsidP="0000740A">
      <w:pPr>
        <w:spacing w:after="0" w:line="240" w:lineRule="auto"/>
        <w:jc w:val="center"/>
        <w:rPr>
          <w:rFonts w:ascii="Times New Roman" w:hAnsi="Times New Roman"/>
          <w:b/>
          <w:spacing w:val="-2"/>
          <w:sz w:val="28"/>
          <w:szCs w:val="28"/>
          <w:lang w:eastAsia="ru-RU"/>
        </w:rPr>
      </w:pPr>
    </w:p>
    <w:sectPr w:rsidR="006E1E3A" w:rsidSect="00CD382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38A"/>
    <w:rsid w:val="00006376"/>
    <w:rsid w:val="0000740A"/>
    <w:rsid w:val="00022615"/>
    <w:rsid w:val="00027609"/>
    <w:rsid w:val="00050CFE"/>
    <w:rsid w:val="00077E9C"/>
    <w:rsid w:val="00091700"/>
    <w:rsid w:val="000A0230"/>
    <w:rsid w:val="000D2C9A"/>
    <w:rsid w:val="000D5DC6"/>
    <w:rsid w:val="000D70B7"/>
    <w:rsid w:val="000E7217"/>
    <w:rsid w:val="000F0F3E"/>
    <w:rsid w:val="000F3028"/>
    <w:rsid w:val="00104E39"/>
    <w:rsid w:val="00144B40"/>
    <w:rsid w:val="001653F0"/>
    <w:rsid w:val="001674DD"/>
    <w:rsid w:val="0017191B"/>
    <w:rsid w:val="001A3EA8"/>
    <w:rsid w:val="001B4B5D"/>
    <w:rsid w:val="001B7DB3"/>
    <w:rsid w:val="001C0CC2"/>
    <w:rsid w:val="001D57FE"/>
    <w:rsid w:val="001D622B"/>
    <w:rsid w:val="0020138A"/>
    <w:rsid w:val="0020647F"/>
    <w:rsid w:val="00215389"/>
    <w:rsid w:val="002266A9"/>
    <w:rsid w:val="002315F5"/>
    <w:rsid w:val="00241F21"/>
    <w:rsid w:val="00245576"/>
    <w:rsid w:val="002548C0"/>
    <w:rsid w:val="002A1F2B"/>
    <w:rsid w:val="002D02E2"/>
    <w:rsid w:val="00303289"/>
    <w:rsid w:val="00315A36"/>
    <w:rsid w:val="00337887"/>
    <w:rsid w:val="00357F9F"/>
    <w:rsid w:val="0038058D"/>
    <w:rsid w:val="003955A6"/>
    <w:rsid w:val="003A7806"/>
    <w:rsid w:val="003C5952"/>
    <w:rsid w:val="003D3E5F"/>
    <w:rsid w:val="003E2CD2"/>
    <w:rsid w:val="003E5D06"/>
    <w:rsid w:val="00414854"/>
    <w:rsid w:val="0043241C"/>
    <w:rsid w:val="00442403"/>
    <w:rsid w:val="00465142"/>
    <w:rsid w:val="00502117"/>
    <w:rsid w:val="005156E4"/>
    <w:rsid w:val="005342A5"/>
    <w:rsid w:val="00591E73"/>
    <w:rsid w:val="005D1DD0"/>
    <w:rsid w:val="005E75AC"/>
    <w:rsid w:val="00610CA6"/>
    <w:rsid w:val="0062235D"/>
    <w:rsid w:val="00630136"/>
    <w:rsid w:val="00633285"/>
    <w:rsid w:val="006653EA"/>
    <w:rsid w:val="00671F8B"/>
    <w:rsid w:val="0067711F"/>
    <w:rsid w:val="006B3D78"/>
    <w:rsid w:val="006B46F2"/>
    <w:rsid w:val="006C678F"/>
    <w:rsid w:val="006D3792"/>
    <w:rsid w:val="006E1E3A"/>
    <w:rsid w:val="006E2139"/>
    <w:rsid w:val="00712AB1"/>
    <w:rsid w:val="0071443F"/>
    <w:rsid w:val="0072538E"/>
    <w:rsid w:val="007616AC"/>
    <w:rsid w:val="00775F2E"/>
    <w:rsid w:val="007B763B"/>
    <w:rsid w:val="007C0D37"/>
    <w:rsid w:val="007F45F3"/>
    <w:rsid w:val="007F712F"/>
    <w:rsid w:val="00817608"/>
    <w:rsid w:val="0082380A"/>
    <w:rsid w:val="00831688"/>
    <w:rsid w:val="0085427E"/>
    <w:rsid w:val="00886CCC"/>
    <w:rsid w:val="00893D9B"/>
    <w:rsid w:val="00895B3A"/>
    <w:rsid w:val="008A0221"/>
    <w:rsid w:val="008A1892"/>
    <w:rsid w:val="008C094F"/>
    <w:rsid w:val="008C721F"/>
    <w:rsid w:val="009144F9"/>
    <w:rsid w:val="009218CD"/>
    <w:rsid w:val="009402F7"/>
    <w:rsid w:val="00956AF3"/>
    <w:rsid w:val="00975190"/>
    <w:rsid w:val="009942E1"/>
    <w:rsid w:val="009B6409"/>
    <w:rsid w:val="009C68D8"/>
    <w:rsid w:val="009D0812"/>
    <w:rsid w:val="009D7723"/>
    <w:rsid w:val="009E5427"/>
    <w:rsid w:val="00A12784"/>
    <w:rsid w:val="00A24DD9"/>
    <w:rsid w:val="00A33BA3"/>
    <w:rsid w:val="00A55DF9"/>
    <w:rsid w:val="00A63980"/>
    <w:rsid w:val="00B13A19"/>
    <w:rsid w:val="00B63589"/>
    <w:rsid w:val="00B767DC"/>
    <w:rsid w:val="00B81676"/>
    <w:rsid w:val="00B973FC"/>
    <w:rsid w:val="00BC035B"/>
    <w:rsid w:val="00BC17D8"/>
    <w:rsid w:val="00BE0E78"/>
    <w:rsid w:val="00BF511C"/>
    <w:rsid w:val="00C52B5C"/>
    <w:rsid w:val="00C5360B"/>
    <w:rsid w:val="00C71339"/>
    <w:rsid w:val="00C714AF"/>
    <w:rsid w:val="00C8723F"/>
    <w:rsid w:val="00C900C9"/>
    <w:rsid w:val="00C9578D"/>
    <w:rsid w:val="00CA2DD9"/>
    <w:rsid w:val="00CB3172"/>
    <w:rsid w:val="00CD1106"/>
    <w:rsid w:val="00CD382E"/>
    <w:rsid w:val="00D02097"/>
    <w:rsid w:val="00D045EF"/>
    <w:rsid w:val="00D0749A"/>
    <w:rsid w:val="00D16D61"/>
    <w:rsid w:val="00D337A4"/>
    <w:rsid w:val="00D600B9"/>
    <w:rsid w:val="00D63298"/>
    <w:rsid w:val="00D65C1E"/>
    <w:rsid w:val="00D846E4"/>
    <w:rsid w:val="00DC79AF"/>
    <w:rsid w:val="00DD3098"/>
    <w:rsid w:val="00DE3F49"/>
    <w:rsid w:val="00E33EF2"/>
    <w:rsid w:val="00E4458E"/>
    <w:rsid w:val="00E4489C"/>
    <w:rsid w:val="00E53294"/>
    <w:rsid w:val="00EA651C"/>
    <w:rsid w:val="00EC7BA0"/>
    <w:rsid w:val="00F02D45"/>
    <w:rsid w:val="00F165A6"/>
    <w:rsid w:val="00F55B87"/>
    <w:rsid w:val="00F741C1"/>
    <w:rsid w:val="00F96860"/>
    <w:rsid w:val="00FE151C"/>
    <w:rsid w:val="00FE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2CA5F"/>
  <w15:docId w15:val="{0331207C-246B-4281-93B5-EEA4F4BB1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38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20138A"/>
    <w:rPr>
      <w:rFonts w:ascii="Times New Roman" w:hAnsi="Times New Roman"/>
      <w:smallCaps/>
      <w:spacing w:val="-2"/>
      <w:sz w:val="17"/>
      <w:u w:val="none"/>
    </w:rPr>
  </w:style>
  <w:style w:type="table" w:styleId="a3">
    <w:name w:val="Table Grid"/>
    <w:basedOn w:val="a1"/>
    <w:uiPriority w:val="59"/>
    <w:rsid w:val="002013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B46F2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6B46F2"/>
    <w:rPr>
      <w:rFonts w:ascii="Segoe UI" w:hAnsi="Segoe UI" w:cs="Segoe UI"/>
      <w:sz w:val="18"/>
      <w:szCs w:val="18"/>
      <w:lang w:eastAsia="en-US"/>
    </w:rPr>
  </w:style>
  <w:style w:type="table" w:customStyle="1" w:styleId="1">
    <w:name w:val="Сетка таблицы1"/>
    <w:basedOn w:val="a1"/>
    <w:next w:val="a3"/>
    <w:uiPriority w:val="59"/>
    <w:rsid w:val="00BC17D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5360B"/>
    <w:pPr>
      <w:widowControl w:val="0"/>
      <w:autoSpaceDE w:val="0"/>
      <w:autoSpaceDN w:val="0"/>
    </w:pPr>
    <w:rPr>
      <w:rFonts w:eastAsia="Times New Roman" w:cs="Calibri"/>
      <w:sz w:val="22"/>
    </w:rPr>
  </w:style>
  <w:style w:type="table" w:customStyle="1" w:styleId="2">
    <w:name w:val="Сетка таблицы2"/>
    <w:basedOn w:val="a1"/>
    <w:next w:val="a3"/>
    <w:uiPriority w:val="59"/>
    <w:rsid w:val="003D3E5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6EBB-7A7B-410E-BCE4-770356976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1375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Кокоевы</dc:creator>
  <cp:keywords/>
  <cp:lastModifiedBy>Елена Табуева</cp:lastModifiedBy>
  <cp:revision>7</cp:revision>
  <cp:lastPrinted>2020-11-10T07:43:00Z</cp:lastPrinted>
  <dcterms:created xsi:type="dcterms:W3CDTF">2023-01-08T10:56:00Z</dcterms:created>
  <dcterms:modified xsi:type="dcterms:W3CDTF">2024-01-11T06:25:00Z</dcterms:modified>
</cp:coreProperties>
</file>