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6D6CB" w14:textId="51739265" w:rsidR="00EA190D" w:rsidRPr="00592486" w:rsidRDefault="00AE1FCA" w:rsidP="00F85B3B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486">
        <w:rPr>
          <w:rFonts w:ascii="Times New Roman" w:hAnsi="Times New Roman"/>
          <w:color w:val="000000"/>
          <w:sz w:val="24"/>
          <w:szCs w:val="24"/>
        </w:rPr>
        <w:t>Приложение №6</w:t>
      </w:r>
    </w:p>
    <w:p w14:paraId="1C1B0C34" w14:textId="77777777" w:rsidR="00D65E53" w:rsidRPr="00592486" w:rsidRDefault="00EA190D" w:rsidP="00D65E53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486">
        <w:rPr>
          <w:rFonts w:ascii="Times New Roman" w:hAnsi="Times New Roman"/>
          <w:color w:val="000000"/>
          <w:sz w:val="24"/>
          <w:szCs w:val="24"/>
        </w:rPr>
        <w:t>к Тарифному соглашению</w:t>
      </w:r>
      <w:r w:rsidR="00D65E53" w:rsidRPr="00592486">
        <w:rPr>
          <w:rFonts w:ascii="Times New Roman" w:hAnsi="Times New Roman"/>
          <w:color w:val="000000"/>
          <w:sz w:val="24"/>
          <w:szCs w:val="24"/>
        </w:rPr>
        <w:t xml:space="preserve"> в сфере </w:t>
      </w:r>
      <w:r w:rsidRPr="00592486">
        <w:rPr>
          <w:rFonts w:ascii="Times New Roman" w:hAnsi="Times New Roman"/>
          <w:color w:val="000000"/>
          <w:sz w:val="24"/>
          <w:szCs w:val="24"/>
        </w:rPr>
        <w:t>обязательного медицинского страхования</w:t>
      </w:r>
      <w:r w:rsidR="00D65E53" w:rsidRPr="00592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2486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</w:p>
    <w:p w14:paraId="54AFF44A" w14:textId="77777777" w:rsidR="00EA190D" w:rsidRPr="00592486" w:rsidRDefault="00EA190D" w:rsidP="00D65E53">
      <w:pPr>
        <w:spacing w:after="0" w:line="240" w:lineRule="auto"/>
        <w:ind w:left="3540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486">
        <w:rPr>
          <w:rFonts w:ascii="Times New Roman" w:hAnsi="Times New Roman"/>
          <w:color w:val="000000"/>
          <w:sz w:val="24"/>
          <w:szCs w:val="24"/>
        </w:rPr>
        <w:t>Республики Северная Осетия-Алания</w:t>
      </w:r>
    </w:p>
    <w:p w14:paraId="7D3BAD12" w14:textId="255D0F2C" w:rsidR="00EA190D" w:rsidRPr="00592486" w:rsidRDefault="00EA190D" w:rsidP="00F85B3B">
      <w:pPr>
        <w:pStyle w:val="ConsPlusNormal"/>
        <w:ind w:left="35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92486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053B7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B23DB">
        <w:rPr>
          <w:rFonts w:ascii="Times New Roman" w:hAnsi="Times New Roman" w:cs="Times New Roman"/>
          <w:color w:val="000000"/>
          <w:sz w:val="24"/>
          <w:szCs w:val="24"/>
          <w:lang w:val="en-US"/>
        </w:rPr>
        <w:t>9</w:t>
      </w:r>
      <w:bookmarkStart w:id="0" w:name="_GoBack"/>
      <w:bookmarkEnd w:id="0"/>
      <w:r w:rsidR="009661ED" w:rsidRPr="005924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2486">
        <w:rPr>
          <w:rFonts w:ascii="Times New Roman" w:hAnsi="Times New Roman" w:cs="Times New Roman"/>
          <w:color w:val="000000"/>
          <w:sz w:val="24"/>
          <w:szCs w:val="24"/>
        </w:rPr>
        <w:t>декабря 20</w:t>
      </w:r>
      <w:r w:rsidR="00053B72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Pr="00592486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</w:p>
    <w:p w14:paraId="756B84D8" w14:textId="77777777" w:rsidR="00EA190D" w:rsidRPr="00F95D18" w:rsidRDefault="00EA190D" w:rsidP="00B52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8D455AB" w14:textId="77777777" w:rsidR="00EA190D" w:rsidRDefault="00EA190D" w:rsidP="00B52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95D18">
        <w:rPr>
          <w:rFonts w:ascii="Times New Roman" w:hAnsi="Times New Roman"/>
          <w:b/>
          <w:sz w:val="28"/>
          <w:szCs w:val="28"/>
          <w:lang w:eastAsia="ru-RU"/>
        </w:rPr>
        <w:t xml:space="preserve">Перечень случаев лечения, для которых установлен коэффициент сложности лечения пациента с принятыми значениями коэффициентов </w:t>
      </w:r>
    </w:p>
    <w:p w14:paraId="44E75D0F" w14:textId="77777777" w:rsidR="00815EFD" w:rsidRDefault="00815EFD" w:rsidP="00B526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7226"/>
        <w:gridCol w:w="1554"/>
      </w:tblGrid>
      <w:tr w:rsidR="00815EFD" w:rsidRPr="00902BF5" w14:paraId="1A28F9D0" w14:textId="77777777" w:rsidTr="00AB61ED">
        <w:trPr>
          <w:trHeight w:val="583"/>
        </w:trPr>
        <w:tc>
          <w:tcPr>
            <w:tcW w:w="566" w:type="dxa"/>
            <w:vAlign w:val="center"/>
          </w:tcPr>
          <w:p w14:paraId="7AE9DD6A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26" w:type="dxa"/>
            <w:vAlign w:val="center"/>
          </w:tcPr>
          <w:p w14:paraId="78E02AF5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1554" w:type="dxa"/>
            <w:vAlign w:val="center"/>
          </w:tcPr>
          <w:p w14:paraId="4ADCF828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815EFD" w:rsidRPr="00902BF5" w14:paraId="5B00C5C0" w14:textId="77777777" w:rsidTr="00057650">
        <w:trPr>
          <w:trHeight w:val="1683"/>
        </w:trPr>
        <w:tc>
          <w:tcPr>
            <w:tcW w:w="566" w:type="dxa"/>
            <w:vAlign w:val="center"/>
          </w:tcPr>
          <w:p w14:paraId="31046DE4" w14:textId="77777777" w:rsidR="00815EFD" w:rsidRPr="00902BF5" w:rsidRDefault="00815EFD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6" w:type="dxa"/>
            <w:vAlign w:val="center"/>
          </w:tcPr>
          <w:p w14:paraId="11F888B1" w14:textId="77777777" w:rsidR="00902BF5" w:rsidRPr="00902BF5" w:rsidRDefault="00902BF5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 w:rsidRPr="00902BF5">
              <w:rPr>
                <w:rFonts w:ascii="Times New Roman" w:hAnsi="Times New Roman"/>
                <w:sz w:val="24"/>
                <w:szCs w:val="24"/>
              </w:rPr>
              <w:t xml:space="preserve"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</w:t>
            </w:r>
            <w:r w:rsidR="00057650">
              <w:rPr>
                <w:rFonts w:ascii="Times New Roman" w:hAnsi="Times New Roman"/>
                <w:sz w:val="24"/>
                <w:szCs w:val="24"/>
              </w:rPr>
              <w:t xml:space="preserve">КСЛП, предусмотренный пунктом 2 </w:t>
            </w:r>
            <w:r w:rsidRPr="00902BF5">
              <w:rPr>
                <w:rFonts w:ascii="Times New Roman" w:hAnsi="Times New Roman"/>
                <w:sz w:val="24"/>
                <w:szCs w:val="24"/>
              </w:rPr>
              <w:t>настоящего перечня</w:t>
            </w:r>
          </w:p>
        </w:tc>
        <w:tc>
          <w:tcPr>
            <w:tcW w:w="1554" w:type="dxa"/>
            <w:vAlign w:val="center"/>
          </w:tcPr>
          <w:p w14:paraId="06A09F02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902BF5" w14:paraId="7C5A32B2" w14:textId="77777777" w:rsidTr="00057650">
        <w:trPr>
          <w:trHeight w:val="1537"/>
        </w:trPr>
        <w:tc>
          <w:tcPr>
            <w:tcW w:w="566" w:type="dxa"/>
            <w:vAlign w:val="center"/>
          </w:tcPr>
          <w:p w14:paraId="47AF2F2A" w14:textId="77777777" w:rsidR="00815EFD" w:rsidRPr="00902BF5" w:rsidRDefault="00815EFD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6" w:type="dxa"/>
            <w:vAlign w:val="center"/>
          </w:tcPr>
          <w:p w14:paraId="26B144FD" w14:textId="77777777" w:rsidR="00815EFD" w:rsidRPr="00902BF5" w:rsidRDefault="00902BF5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554" w:type="dxa"/>
            <w:vAlign w:val="center"/>
          </w:tcPr>
          <w:p w14:paraId="79B05282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815EFD" w:rsidRPr="00902BF5" w14:paraId="2536A759" w14:textId="77777777" w:rsidTr="00057650">
        <w:trPr>
          <w:trHeight w:val="991"/>
        </w:trPr>
        <w:tc>
          <w:tcPr>
            <w:tcW w:w="566" w:type="dxa"/>
            <w:vAlign w:val="center"/>
          </w:tcPr>
          <w:p w14:paraId="2B57BF0A" w14:textId="77777777" w:rsidR="00815EFD" w:rsidRPr="00902BF5" w:rsidRDefault="00815EFD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6" w:type="dxa"/>
            <w:vAlign w:val="center"/>
          </w:tcPr>
          <w:p w14:paraId="6048BD85" w14:textId="77777777" w:rsidR="00815EFD" w:rsidRPr="00902BF5" w:rsidRDefault="00443708" w:rsidP="00902BF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8C25FB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казание медицинской помощи пац</w:t>
            </w:r>
            <w:r w:rsidR="00DA5E4C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иенту в возрасте старше 75 лет </w:t>
            </w:r>
            <w:r w:rsidR="008C25FB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проведе</w:t>
            </w:r>
            <w:r w:rsid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консультации врача-гериатра, </w:t>
            </w:r>
            <w:r w:rsidR="008C25FB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554" w:type="dxa"/>
            <w:vAlign w:val="center"/>
          </w:tcPr>
          <w:p w14:paraId="619B7DD1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902BF5" w14:paraId="3E0F423A" w14:textId="77777777" w:rsidTr="00AB61ED">
        <w:tc>
          <w:tcPr>
            <w:tcW w:w="566" w:type="dxa"/>
            <w:vAlign w:val="center"/>
          </w:tcPr>
          <w:p w14:paraId="3CBED4CD" w14:textId="77777777" w:rsidR="00815EFD" w:rsidRPr="00902BF5" w:rsidRDefault="00815EFD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6" w:type="dxa"/>
            <w:vAlign w:val="center"/>
          </w:tcPr>
          <w:p w14:paraId="7FF6A3A5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1554" w:type="dxa"/>
            <w:vAlign w:val="center"/>
          </w:tcPr>
          <w:p w14:paraId="33F0F5B7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15EFD" w:rsidRPr="00902BF5" w14:paraId="7106518C" w14:textId="77777777" w:rsidTr="00AB61ED">
        <w:tc>
          <w:tcPr>
            <w:tcW w:w="566" w:type="dxa"/>
            <w:vAlign w:val="center"/>
          </w:tcPr>
          <w:p w14:paraId="6A6C6F41" w14:textId="77777777" w:rsidR="00815EFD" w:rsidRPr="00902BF5" w:rsidRDefault="00815EFD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6" w:type="dxa"/>
            <w:vAlign w:val="center"/>
          </w:tcPr>
          <w:p w14:paraId="5CF4F5B1" w14:textId="77777777" w:rsidR="00815EFD" w:rsidRPr="00902BF5" w:rsidRDefault="00815EFD" w:rsidP="000E036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r w:rsidR="00902BF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0576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требующей оказа</w:t>
            </w:r>
            <w:r w:rsidR="000576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медицинской помощи в период </w:t>
            </w: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госпитализации</w:t>
            </w:r>
          </w:p>
        </w:tc>
        <w:tc>
          <w:tcPr>
            <w:tcW w:w="1554" w:type="dxa"/>
            <w:vAlign w:val="center"/>
          </w:tcPr>
          <w:p w14:paraId="3C82626A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8C25FB" w:rsidRPr="00902BF5" w14:paraId="77359885" w14:textId="77777777" w:rsidTr="00AB61ED">
        <w:tc>
          <w:tcPr>
            <w:tcW w:w="566" w:type="dxa"/>
            <w:vAlign w:val="center"/>
          </w:tcPr>
          <w:p w14:paraId="1A736E49" w14:textId="77777777" w:rsidR="008C25FB" w:rsidRPr="00902BF5" w:rsidRDefault="00443708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6" w:type="dxa"/>
            <w:vAlign w:val="center"/>
          </w:tcPr>
          <w:p w14:paraId="595A94E6" w14:textId="77777777" w:rsidR="00902BF5" w:rsidRPr="00057650" w:rsidRDefault="0022369B" w:rsidP="0005765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576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роведение 1 этапа медицинской </w:t>
            </w:r>
            <w:r w:rsidRPr="002236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реабилитации пациентов</w:t>
            </w:r>
            <w:r w:rsidR="000E0365" w:rsidRPr="000E036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4" w:type="dxa"/>
            <w:vAlign w:val="center"/>
          </w:tcPr>
          <w:p w14:paraId="030F261B" w14:textId="77777777" w:rsidR="008C25FB" w:rsidRPr="00902BF5" w:rsidRDefault="0022369B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443708" w:rsidRPr="00902BF5" w14:paraId="337A9E1F" w14:textId="77777777" w:rsidTr="00AB61ED">
        <w:tc>
          <w:tcPr>
            <w:tcW w:w="566" w:type="dxa"/>
            <w:vAlign w:val="center"/>
          </w:tcPr>
          <w:p w14:paraId="5E2927CB" w14:textId="77777777" w:rsidR="00443708" w:rsidRPr="00902BF5" w:rsidRDefault="00443708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6" w:type="dxa"/>
            <w:vAlign w:val="center"/>
          </w:tcPr>
          <w:p w14:paraId="6BE882DE" w14:textId="77777777" w:rsidR="00443708" w:rsidRPr="00902BF5" w:rsidRDefault="00DA5E4C" w:rsidP="00CA574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</w:t>
            </w:r>
            <w:r w:rsidR="00443708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сопроводительной лекарственной терапии </w:t>
            </w:r>
            <w:r w:rsidR="00443708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при злокачественн</w:t>
            </w: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ых новообразованиях у взрослых </w:t>
            </w:r>
            <w:r w:rsidR="00443708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стационарных условиях</w:t>
            </w:r>
            <w:r w:rsidR="00CA5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 </w:t>
            </w:r>
            <w:r w:rsidR="00CA574E" w:rsidRPr="00CA5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клиническими рекомендациями*</w:t>
            </w:r>
          </w:p>
        </w:tc>
        <w:tc>
          <w:tcPr>
            <w:tcW w:w="1554" w:type="dxa"/>
            <w:vAlign w:val="center"/>
          </w:tcPr>
          <w:p w14:paraId="51F15C9C" w14:textId="77777777" w:rsidR="00443708" w:rsidRPr="00902BF5" w:rsidRDefault="00443708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0,63</w:t>
            </w:r>
          </w:p>
        </w:tc>
      </w:tr>
      <w:tr w:rsidR="00443708" w:rsidRPr="00902BF5" w14:paraId="73F6D252" w14:textId="77777777" w:rsidTr="00AB61ED">
        <w:tc>
          <w:tcPr>
            <w:tcW w:w="566" w:type="dxa"/>
            <w:vAlign w:val="center"/>
          </w:tcPr>
          <w:p w14:paraId="0210CFC0" w14:textId="77777777" w:rsidR="00443708" w:rsidRPr="00902BF5" w:rsidRDefault="00443708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6" w:type="dxa"/>
            <w:vAlign w:val="center"/>
          </w:tcPr>
          <w:p w14:paraId="59FEACF9" w14:textId="77777777" w:rsidR="00443708" w:rsidRPr="00902BF5" w:rsidRDefault="00DA5E4C" w:rsidP="00CA574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</w:t>
            </w:r>
            <w:r w:rsidR="00443708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сопроводительной лекарственной терапии </w:t>
            </w:r>
            <w:r w:rsidR="00443708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при злокачествен</w:t>
            </w: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новообразованиях у взрослых</w:t>
            </w:r>
            <w:r w:rsidR="00443708"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условиях дневного стационара</w:t>
            </w:r>
            <w:r w:rsidR="00CA5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 </w:t>
            </w:r>
            <w:r w:rsidR="00CA574E" w:rsidRPr="00CA5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клиническими рекомендациями*</w:t>
            </w:r>
          </w:p>
        </w:tc>
        <w:tc>
          <w:tcPr>
            <w:tcW w:w="1554" w:type="dxa"/>
            <w:vAlign w:val="center"/>
          </w:tcPr>
          <w:p w14:paraId="1A3EBD74" w14:textId="77777777" w:rsidR="00443708" w:rsidRPr="00902BF5" w:rsidRDefault="00443708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815EFD" w:rsidRPr="00902BF5" w14:paraId="43BB2BA0" w14:textId="77777777" w:rsidTr="00AB61ED">
        <w:tc>
          <w:tcPr>
            <w:tcW w:w="566" w:type="dxa"/>
            <w:vAlign w:val="center"/>
          </w:tcPr>
          <w:p w14:paraId="5EEF830E" w14:textId="77777777" w:rsidR="00815EFD" w:rsidRPr="00902BF5" w:rsidRDefault="00443708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26" w:type="dxa"/>
            <w:vAlign w:val="center"/>
          </w:tcPr>
          <w:p w14:paraId="2583A640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="00AB61E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468DA9E2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815EFD" w:rsidRPr="00902BF5" w14:paraId="7683AAA4" w14:textId="77777777" w:rsidTr="00AB61ED">
        <w:tc>
          <w:tcPr>
            <w:tcW w:w="566" w:type="dxa"/>
            <w:vAlign w:val="center"/>
          </w:tcPr>
          <w:p w14:paraId="7E8581DF" w14:textId="77777777" w:rsidR="00815EFD" w:rsidRPr="00902BF5" w:rsidRDefault="00443708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26" w:type="dxa"/>
            <w:vAlign w:val="center"/>
          </w:tcPr>
          <w:p w14:paraId="62D445AA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="00AB61E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04817C21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815EFD" w:rsidRPr="00902BF5" w14:paraId="03B8ED2B" w14:textId="77777777" w:rsidTr="00AB61ED">
        <w:tc>
          <w:tcPr>
            <w:tcW w:w="566" w:type="dxa"/>
            <w:vAlign w:val="center"/>
          </w:tcPr>
          <w:p w14:paraId="34365FAC" w14:textId="77777777" w:rsidR="00815EFD" w:rsidRPr="00902BF5" w:rsidRDefault="00443708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26" w:type="dxa"/>
            <w:vAlign w:val="center"/>
          </w:tcPr>
          <w:p w14:paraId="25011A55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="00AB61E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365C0858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815EFD" w:rsidRPr="00902BF5" w14:paraId="0207D8D2" w14:textId="77777777" w:rsidTr="00AB61ED">
        <w:tc>
          <w:tcPr>
            <w:tcW w:w="566" w:type="dxa"/>
            <w:vAlign w:val="center"/>
          </w:tcPr>
          <w:p w14:paraId="686F2BE3" w14:textId="77777777" w:rsidR="00815EFD" w:rsidRPr="00902BF5" w:rsidRDefault="00443708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6" w:type="dxa"/>
            <w:vAlign w:val="center"/>
          </w:tcPr>
          <w:p w14:paraId="0BF3962F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="00AB61E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1AD54013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815EFD" w:rsidRPr="00902BF5" w14:paraId="104B2275" w14:textId="77777777" w:rsidTr="00AB61ED">
        <w:tc>
          <w:tcPr>
            <w:tcW w:w="566" w:type="dxa"/>
            <w:vAlign w:val="center"/>
          </w:tcPr>
          <w:p w14:paraId="0215A172" w14:textId="77777777" w:rsidR="00815EFD" w:rsidRPr="00902BF5" w:rsidRDefault="00443708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26" w:type="dxa"/>
            <w:vAlign w:val="center"/>
          </w:tcPr>
          <w:p w14:paraId="12DF4BE4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="00AB61E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554" w:type="dxa"/>
            <w:vAlign w:val="center"/>
          </w:tcPr>
          <w:p w14:paraId="1B6F1A28" w14:textId="77777777" w:rsidR="00815EFD" w:rsidRPr="00902BF5" w:rsidRDefault="00815EF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B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AB61ED" w:rsidRPr="00902BF5" w14:paraId="700CF95F" w14:textId="77777777" w:rsidTr="00AB61ED">
        <w:tc>
          <w:tcPr>
            <w:tcW w:w="566" w:type="dxa"/>
            <w:vAlign w:val="center"/>
          </w:tcPr>
          <w:p w14:paraId="2D758D11" w14:textId="77777777" w:rsidR="00AB61ED" w:rsidRPr="00902BF5" w:rsidRDefault="00AB61ED" w:rsidP="00815EF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226" w:type="dxa"/>
            <w:vAlign w:val="center"/>
          </w:tcPr>
          <w:p w14:paraId="11B17F40" w14:textId="77777777" w:rsidR="00AB61ED" w:rsidRPr="00902BF5" w:rsidRDefault="00057650" w:rsidP="00AB61E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AB61ED" w:rsidRPr="00AB6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ровед</w:t>
            </w:r>
            <w:r w:rsidR="00AB6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ение тестирования на выявление респираторных вирусных </w:t>
            </w:r>
            <w:r w:rsidR="00AB61ED" w:rsidRPr="00AB6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заболеваний</w:t>
            </w:r>
            <w:r w:rsidR="00AB6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(гриппа, новой коронавирусной инфекции COVID-19) в период </w:t>
            </w:r>
            <w:r w:rsidR="00AB61ED" w:rsidRPr="00AB6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госпитализации</w:t>
            </w:r>
          </w:p>
        </w:tc>
        <w:tc>
          <w:tcPr>
            <w:tcW w:w="1554" w:type="dxa"/>
            <w:vAlign w:val="center"/>
          </w:tcPr>
          <w:p w14:paraId="616B64F5" w14:textId="77777777" w:rsidR="00AB61ED" w:rsidRPr="00902BF5" w:rsidRDefault="00AB61ED" w:rsidP="00815EF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</w:t>
            </w:r>
          </w:p>
        </w:tc>
      </w:tr>
    </w:tbl>
    <w:p w14:paraId="3CC7A0B5" w14:textId="4FA02810" w:rsidR="00815EFD" w:rsidRPr="00AC4F4B" w:rsidRDefault="00815EFD" w:rsidP="00AC4F4B">
      <w:pPr>
        <w:spacing w:after="0" w:line="48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16D0882" w14:textId="77777777" w:rsidR="00057650" w:rsidRPr="00057650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</w:t>
      </w:r>
      <w:r w:rsidRPr="00057650">
        <w:rPr>
          <w:rFonts w:ascii="Times New Roman" w:hAnsi="Times New Roman"/>
          <w:sz w:val="24"/>
          <w:szCs w:val="24"/>
        </w:rPr>
        <w:t xml:space="preserve">– наличие у пациента дополнительного диагноза (диагноза осложнения заболевания) из </w:t>
      </w:r>
    </w:p>
    <w:p w14:paraId="5EEC4B60" w14:textId="77777777" w:rsidR="00057650" w:rsidRPr="00057650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650">
        <w:rPr>
          <w:rFonts w:ascii="Times New Roman" w:hAnsi="Times New Roman"/>
          <w:sz w:val="24"/>
          <w:szCs w:val="24"/>
        </w:rPr>
        <w:t xml:space="preserve">перечня, определенного </w:t>
      </w:r>
      <w:r w:rsidR="00842C00" w:rsidRPr="00842C00">
        <w:rPr>
          <w:rFonts w:ascii="Times New Roman" w:hAnsi="Times New Roman"/>
          <w:sz w:val="24"/>
          <w:szCs w:val="24"/>
        </w:rPr>
        <w:t>Методическими рекомендациями</w:t>
      </w:r>
      <w:r w:rsidRPr="00057650">
        <w:rPr>
          <w:rFonts w:ascii="Times New Roman" w:hAnsi="Times New Roman"/>
          <w:sz w:val="24"/>
          <w:szCs w:val="24"/>
        </w:rPr>
        <w:t>, медиц</w:t>
      </w:r>
      <w:r>
        <w:rPr>
          <w:rFonts w:ascii="Times New Roman" w:hAnsi="Times New Roman"/>
          <w:sz w:val="24"/>
          <w:szCs w:val="24"/>
        </w:rPr>
        <w:t xml:space="preserve">инская помощь в соответствии с </w:t>
      </w:r>
      <w:r w:rsidRPr="00057650">
        <w:rPr>
          <w:rFonts w:ascii="Times New Roman" w:hAnsi="Times New Roman"/>
          <w:sz w:val="24"/>
          <w:szCs w:val="24"/>
        </w:rPr>
        <w:t>которым оказывалась пациенту в период госпитализации</w:t>
      </w:r>
      <w:r>
        <w:rPr>
          <w:rFonts w:ascii="Times New Roman" w:hAnsi="Times New Roman"/>
          <w:sz w:val="24"/>
          <w:szCs w:val="24"/>
        </w:rPr>
        <w:t>;</w:t>
      </w:r>
    </w:p>
    <w:p w14:paraId="2A148E26" w14:textId="77777777" w:rsidR="00057650" w:rsidRPr="00057650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</w:t>
      </w:r>
      <w:r w:rsidRPr="00057650">
        <w:rPr>
          <w:rFonts w:ascii="Times New Roman" w:hAnsi="Times New Roman"/>
          <w:sz w:val="24"/>
          <w:szCs w:val="24"/>
        </w:rPr>
        <w:t>– перечень возможных операций, а также критерии отне</w:t>
      </w:r>
      <w:r>
        <w:rPr>
          <w:rFonts w:ascii="Times New Roman" w:hAnsi="Times New Roman"/>
          <w:sz w:val="24"/>
          <w:szCs w:val="24"/>
        </w:rPr>
        <w:t xml:space="preserve">сения соответствующих операций </w:t>
      </w:r>
      <w:r w:rsidRPr="00057650">
        <w:rPr>
          <w:rFonts w:ascii="Times New Roman" w:hAnsi="Times New Roman"/>
          <w:sz w:val="24"/>
          <w:szCs w:val="24"/>
        </w:rPr>
        <w:t xml:space="preserve">к уровню КСЛП определен </w:t>
      </w:r>
      <w:r w:rsidR="00842C00" w:rsidRPr="00842C00">
        <w:rPr>
          <w:rFonts w:ascii="Times New Roman" w:hAnsi="Times New Roman"/>
          <w:sz w:val="24"/>
          <w:szCs w:val="24"/>
        </w:rPr>
        <w:t>Методическими рекомендациями</w:t>
      </w:r>
      <w:r>
        <w:rPr>
          <w:rFonts w:ascii="Times New Roman" w:hAnsi="Times New Roman"/>
          <w:sz w:val="24"/>
          <w:szCs w:val="24"/>
        </w:rPr>
        <w:t>;</w:t>
      </w:r>
    </w:p>
    <w:p w14:paraId="719E0D56" w14:textId="77777777" w:rsidR="00057650" w:rsidRPr="00057650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57650">
        <w:rPr>
          <w:rFonts w:ascii="Times New Roman" w:hAnsi="Times New Roman"/>
          <w:sz w:val="24"/>
          <w:szCs w:val="24"/>
        </w:rPr>
        <w:t xml:space="preserve"> – при проведении реабилитационных мероприя</w:t>
      </w:r>
      <w:r>
        <w:rPr>
          <w:rFonts w:ascii="Times New Roman" w:hAnsi="Times New Roman"/>
          <w:sz w:val="24"/>
          <w:szCs w:val="24"/>
        </w:rPr>
        <w:t xml:space="preserve">тий при нахождении пациента на </w:t>
      </w:r>
      <w:r w:rsidRPr="00057650">
        <w:rPr>
          <w:rFonts w:ascii="Times New Roman" w:hAnsi="Times New Roman"/>
          <w:sz w:val="24"/>
          <w:szCs w:val="24"/>
        </w:rPr>
        <w:t xml:space="preserve">реанимационной койке и/или койке интенсивной терапии, </w:t>
      </w:r>
      <w:r>
        <w:rPr>
          <w:rFonts w:ascii="Times New Roman" w:hAnsi="Times New Roman"/>
          <w:sz w:val="24"/>
          <w:szCs w:val="24"/>
        </w:rPr>
        <w:t xml:space="preserve">начавшихся не позднее 48 часов </w:t>
      </w:r>
      <w:r w:rsidRPr="00057650">
        <w:rPr>
          <w:rFonts w:ascii="Times New Roman" w:hAnsi="Times New Roman"/>
          <w:sz w:val="24"/>
          <w:szCs w:val="24"/>
        </w:rPr>
        <w:t>от поступления в отделение реанимации или на кой</w:t>
      </w:r>
      <w:r>
        <w:rPr>
          <w:rFonts w:ascii="Times New Roman" w:hAnsi="Times New Roman"/>
          <w:sz w:val="24"/>
          <w:szCs w:val="24"/>
        </w:rPr>
        <w:t xml:space="preserve">ку интенсивной терапии с общей </w:t>
      </w:r>
      <w:r w:rsidRPr="00057650">
        <w:rPr>
          <w:rFonts w:ascii="Times New Roman" w:hAnsi="Times New Roman"/>
          <w:sz w:val="24"/>
          <w:szCs w:val="24"/>
        </w:rPr>
        <w:t>длительностью реабилитационных мероприятий не менее</w:t>
      </w:r>
      <w:r>
        <w:rPr>
          <w:rFonts w:ascii="Times New Roman" w:hAnsi="Times New Roman"/>
          <w:sz w:val="24"/>
          <w:szCs w:val="24"/>
        </w:rPr>
        <w:t xml:space="preserve"> 5 суток, включая период после </w:t>
      </w:r>
      <w:r w:rsidRPr="00057650">
        <w:rPr>
          <w:rFonts w:ascii="Times New Roman" w:hAnsi="Times New Roman"/>
          <w:sz w:val="24"/>
          <w:szCs w:val="24"/>
        </w:rPr>
        <w:t>перевода на профильные койки по окончании р</w:t>
      </w:r>
      <w:r>
        <w:rPr>
          <w:rFonts w:ascii="Times New Roman" w:hAnsi="Times New Roman"/>
          <w:sz w:val="24"/>
          <w:szCs w:val="24"/>
        </w:rPr>
        <w:t xml:space="preserve">еанимационных мероприятий, при </w:t>
      </w:r>
      <w:r w:rsidRPr="00057650">
        <w:rPr>
          <w:rFonts w:ascii="Times New Roman" w:hAnsi="Times New Roman"/>
          <w:sz w:val="24"/>
          <w:szCs w:val="24"/>
        </w:rPr>
        <w:t>обязательной продолжительности реабилитационных меро</w:t>
      </w:r>
      <w:r>
        <w:rPr>
          <w:rFonts w:ascii="Times New Roman" w:hAnsi="Times New Roman"/>
          <w:sz w:val="24"/>
          <w:szCs w:val="24"/>
        </w:rPr>
        <w:t xml:space="preserve">приятий не менее одного часа в </w:t>
      </w:r>
      <w:r w:rsidRPr="00057650">
        <w:rPr>
          <w:rFonts w:ascii="Times New Roman" w:hAnsi="Times New Roman"/>
          <w:sz w:val="24"/>
          <w:szCs w:val="24"/>
        </w:rPr>
        <w:t>сутки (при условии организации отделения ранней медици</w:t>
      </w:r>
      <w:r>
        <w:rPr>
          <w:rFonts w:ascii="Times New Roman" w:hAnsi="Times New Roman"/>
          <w:sz w:val="24"/>
          <w:szCs w:val="24"/>
        </w:rPr>
        <w:t xml:space="preserve">нской реабилитации на не менее </w:t>
      </w:r>
      <w:r w:rsidRPr="00057650">
        <w:rPr>
          <w:rFonts w:ascii="Times New Roman" w:hAnsi="Times New Roman"/>
          <w:sz w:val="24"/>
          <w:szCs w:val="24"/>
        </w:rPr>
        <w:t>чем 12 коек отделения, оказывающего медицинскую пом</w:t>
      </w:r>
      <w:r>
        <w:rPr>
          <w:rFonts w:ascii="Times New Roman" w:hAnsi="Times New Roman"/>
          <w:sz w:val="24"/>
          <w:szCs w:val="24"/>
        </w:rPr>
        <w:t xml:space="preserve">ощь по профилю «анестезиология </w:t>
      </w:r>
      <w:r w:rsidRPr="00057650">
        <w:rPr>
          <w:rFonts w:ascii="Times New Roman" w:hAnsi="Times New Roman"/>
          <w:sz w:val="24"/>
          <w:szCs w:val="24"/>
        </w:rPr>
        <w:t>и реанимация», и его укомплектования в соответствии с</w:t>
      </w:r>
      <w:r>
        <w:rPr>
          <w:rFonts w:ascii="Times New Roman" w:hAnsi="Times New Roman"/>
          <w:sz w:val="24"/>
          <w:szCs w:val="24"/>
        </w:rPr>
        <w:t xml:space="preserve"> порядком оказания медицинской </w:t>
      </w:r>
      <w:r w:rsidRPr="00057650">
        <w:rPr>
          <w:rFonts w:ascii="Times New Roman" w:hAnsi="Times New Roman"/>
          <w:sz w:val="24"/>
          <w:szCs w:val="24"/>
        </w:rPr>
        <w:t>помощи по медицинской реабилитации)</w:t>
      </w:r>
    </w:p>
    <w:p w14:paraId="57728BA9" w14:textId="77777777" w:rsidR="00EA190D" w:rsidRPr="00F95D18" w:rsidRDefault="00057650" w:rsidP="00057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650">
        <w:rPr>
          <w:rFonts w:ascii="Times New Roman" w:hAnsi="Times New Roman"/>
          <w:sz w:val="24"/>
          <w:szCs w:val="24"/>
        </w:rPr>
        <w:t>* – стоимость КСЛП «проведение сопроводител</w:t>
      </w:r>
      <w:r>
        <w:rPr>
          <w:rFonts w:ascii="Times New Roman" w:hAnsi="Times New Roman"/>
          <w:sz w:val="24"/>
          <w:szCs w:val="24"/>
        </w:rPr>
        <w:t xml:space="preserve">ьной лекарственной терапии при </w:t>
      </w:r>
      <w:r w:rsidRPr="00057650">
        <w:rPr>
          <w:rFonts w:ascii="Times New Roman" w:hAnsi="Times New Roman"/>
          <w:sz w:val="24"/>
          <w:szCs w:val="24"/>
        </w:rPr>
        <w:t>злокачественных новообразованиях у взрослых</w:t>
      </w:r>
      <w:r>
        <w:rPr>
          <w:rFonts w:ascii="Times New Roman" w:hAnsi="Times New Roman"/>
          <w:sz w:val="24"/>
          <w:szCs w:val="24"/>
        </w:rPr>
        <w:t xml:space="preserve"> в соответствии с клиническими </w:t>
      </w:r>
      <w:r w:rsidRPr="00057650">
        <w:rPr>
          <w:rFonts w:ascii="Times New Roman" w:hAnsi="Times New Roman"/>
          <w:sz w:val="24"/>
          <w:szCs w:val="24"/>
        </w:rPr>
        <w:t xml:space="preserve">рекомендациями» в стационарных условиях и </w:t>
      </w:r>
      <w:r>
        <w:rPr>
          <w:rFonts w:ascii="Times New Roman" w:hAnsi="Times New Roman"/>
          <w:sz w:val="24"/>
          <w:szCs w:val="24"/>
        </w:rPr>
        <w:t xml:space="preserve">в условиях дневного стационара </w:t>
      </w:r>
      <w:r w:rsidRPr="00057650">
        <w:rPr>
          <w:rFonts w:ascii="Times New Roman" w:hAnsi="Times New Roman"/>
          <w:sz w:val="24"/>
          <w:szCs w:val="24"/>
        </w:rPr>
        <w:t>определяетс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057650">
        <w:rPr>
          <w:rFonts w:ascii="Times New Roman" w:hAnsi="Times New Roman"/>
          <w:sz w:val="24"/>
          <w:szCs w:val="24"/>
        </w:rPr>
        <w:t>без учета коэффициента дифференциации субъекта Российской Федерации.</w:t>
      </w:r>
    </w:p>
    <w:sectPr w:rsidR="00EA190D" w:rsidRPr="00F95D18" w:rsidSect="001E65EF">
      <w:pgSz w:w="11906" w:h="16838"/>
      <w:pgMar w:top="851" w:right="79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CCEDE" w14:textId="77777777" w:rsidR="00B71874" w:rsidRDefault="00B71874" w:rsidP="00B2493D">
      <w:pPr>
        <w:spacing w:after="0" w:line="240" w:lineRule="auto"/>
      </w:pPr>
      <w:r>
        <w:separator/>
      </w:r>
    </w:p>
  </w:endnote>
  <w:endnote w:type="continuationSeparator" w:id="0">
    <w:p w14:paraId="2CFBA24A" w14:textId="77777777" w:rsidR="00B71874" w:rsidRDefault="00B71874" w:rsidP="00B2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4B021" w14:textId="77777777" w:rsidR="00B71874" w:rsidRDefault="00B71874" w:rsidP="00B2493D">
      <w:pPr>
        <w:spacing w:after="0" w:line="240" w:lineRule="auto"/>
      </w:pPr>
      <w:r>
        <w:separator/>
      </w:r>
    </w:p>
  </w:footnote>
  <w:footnote w:type="continuationSeparator" w:id="0">
    <w:p w14:paraId="6B19964C" w14:textId="77777777" w:rsidR="00B71874" w:rsidRDefault="00B71874" w:rsidP="00B24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33"/>
    <w:rsid w:val="00007C9D"/>
    <w:rsid w:val="00021841"/>
    <w:rsid w:val="000239C2"/>
    <w:rsid w:val="00034F35"/>
    <w:rsid w:val="00053B72"/>
    <w:rsid w:val="00057650"/>
    <w:rsid w:val="000823CF"/>
    <w:rsid w:val="000B10BA"/>
    <w:rsid w:val="000B2B20"/>
    <w:rsid w:val="000C5A43"/>
    <w:rsid w:val="000E0365"/>
    <w:rsid w:val="000F0830"/>
    <w:rsid w:val="00132842"/>
    <w:rsid w:val="0015168B"/>
    <w:rsid w:val="0016405E"/>
    <w:rsid w:val="0016742B"/>
    <w:rsid w:val="00173DC2"/>
    <w:rsid w:val="001B187E"/>
    <w:rsid w:val="001C1A14"/>
    <w:rsid w:val="001C61D1"/>
    <w:rsid w:val="001E65EF"/>
    <w:rsid w:val="001E70B7"/>
    <w:rsid w:val="001F50EC"/>
    <w:rsid w:val="00210D34"/>
    <w:rsid w:val="0022369B"/>
    <w:rsid w:val="0022462C"/>
    <w:rsid w:val="002313C7"/>
    <w:rsid w:val="0025250F"/>
    <w:rsid w:val="00271A33"/>
    <w:rsid w:val="00272EE1"/>
    <w:rsid w:val="0028005C"/>
    <w:rsid w:val="002840F7"/>
    <w:rsid w:val="002979F3"/>
    <w:rsid w:val="002F0341"/>
    <w:rsid w:val="00306ACB"/>
    <w:rsid w:val="00321A1B"/>
    <w:rsid w:val="0032301C"/>
    <w:rsid w:val="003235EC"/>
    <w:rsid w:val="00333866"/>
    <w:rsid w:val="00351D29"/>
    <w:rsid w:val="00360EAC"/>
    <w:rsid w:val="003844A0"/>
    <w:rsid w:val="003944CB"/>
    <w:rsid w:val="003A4D70"/>
    <w:rsid w:val="003B7100"/>
    <w:rsid w:val="003C21F8"/>
    <w:rsid w:val="003C61AE"/>
    <w:rsid w:val="003E5A72"/>
    <w:rsid w:val="003F7581"/>
    <w:rsid w:val="004332A7"/>
    <w:rsid w:val="00440EA6"/>
    <w:rsid w:val="00443708"/>
    <w:rsid w:val="00452250"/>
    <w:rsid w:val="00497D34"/>
    <w:rsid w:val="004C2724"/>
    <w:rsid w:val="005151EB"/>
    <w:rsid w:val="00592486"/>
    <w:rsid w:val="00592CBF"/>
    <w:rsid w:val="005B4850"/>
    <w:rsid w:val="005E19DF"/>
    <w:rsid w:val="005F3B7C"/>
    <w:rsid w:val="006144A7"/>
    <w:rsid w:val="0066213C"/>
    <w:rsid w:val="006D64BB"/>
    <w:rsid w:val="00711200"/>
    <w:rsid w:val="007255BD"/>
    <w:rsid w:val="00754E85"/>
    <w:rsid w:val="00770E42"/>
    <w:rsid w:val="007E2E98"/>
    <w:rsid w:val="007E36C0"/>
    <w:rsid w:val="007E6D78"/>
    <w:rsid w:val="007F6279"/>
    <w:rsid w:val="00815EFD"/>
    <w:rsid w:val="00825B86"/>
    <w:rsid w:val="00842C00"/>
    <w:rsid w:val="0084458B"/>
    <w:rsid w:val="00854CC1"/>
    <w:rsid w:val="008C25FB"/>
    <w:rsid w:val="008C5771"/>
    <w:rsid w:val="008E4F61"/>
    <w:rsid w:val="00902BF5"/>
    <w:rsid w:val="00916ECC"/>
    <w:rsid w:val="009661ED"/>
    <w:rsid w:val="009A2252"/>
    <w:rsid w:val="009A7297"/>
    <w:rsid w:val="009D472F"/>
    <w:rsid w:val="009F6271"/>
    <w:rsid w:val="00A02E8D"/>
    <w:rsid w:val="00A04BA5"/>
    <w:rsid w:val="00A3260B"/>
    <w:rsid w:val="00A35CDD"/>
    <w:rsid w:val="00A61027"/>
    <w:rsid w:val="00A73C2F"/>
    <w:rsid w:val="00A8040D"/>
    <w:rsid w:val="00A8358F"/>
    <w:rsid w:val="00AB61ED"/>
    <w:rsid w:val="00AC4F4B"/>
    <w:rsid w:val="00AE1FCA"/>
    <w:rsid w:val="00AF4358"/>
    <w:rsid w:val="00B2493D"/>
    <w:rsid w:val="00B2745F"/>
    <w:rsid w:val="00B52680"/>
    <w:rsid w:val="00B60C36"/>
    <w:rsid w:val="00B71874"/>
    <w:rsid w:val="00B90345"/>
    <w:rsid w:val="00BA3DD6"/>
    <w:rsid w:val="00BC4BAE"/>
    <w:rsid w:val="00BD387F"/>
    <w:rsid w:val="00BE290E"/>
    <w:rsid w:val="00BF18D1"/>
    <w:rsid w:val="00C020B6"/>
    <w:rsid w:val="00C06CC0"/>
    <w:rsid w:val="00C22EC9"/>
    <w:rsid w:val="00C407C5"/>
    <w:rsid w:val="00C514E4"/>
    <w:rsid w:val="00C7371C"/>
    <w:rsid w:val="00CA574E"/>
    <w:rsid w:val="00CA7E44"/>
    <w:rsid w:val="00CE0F94"/>
    <w:rsid w:val="00CF12D1"/>
    <w:rsid w:val="00D1523A"/>
    <w:rsid w:val="00D31823"/>
    <w:rsid w:val="00D32378"/>
    <w:rsid w:val="00D37151"/>
    <w:rsid w:val="00D413B0"/>
    <w:rsid w:val="00D41F5B"/>
    <w:rsid w:val="00D65E53"/>
    <w:rsid w:val="00D95187"/>
    <w:rsid w:val="00DA5E4C"/>
    <w:rsid w:val="00DB0DE3"/>
    <w:rsid w:val="00DD36C0"/>
    <w:rsid w:val="00E06D6E"/>
    <w:rsid w:val="00E34AFF"/>
    <w:rsid w:val="00E41D42"/>
    <w:rsid w:val="00E57E08"/>
    <w:rsid w:val="00E70C19"/>
    <w:rsid w:val="00E76698"/>
    <w:rsid w:val="00E83DB5"/>
    <w:rsid w:val="00EA190D"/>
    <w:rsid w:val="00ED3C95"/>
    <w:rsid w:val="00EE0A8A"/>
    <w:rsid w:val="00EF13FC"/>
    <w:rsid w:val="00F10A0D"/>
    <w:rsid w:val="00F20764"/>
    <w:rsid w:val="00F255B7"/>
    <w:rsid w:val="00F37690"/>
    <w:rsid w:val="00F85B3B"/>
    <w:rsid w:val="00F95D18"/>
    <w:rsid w:val="00F96141"/>
    <w:rsid w:val="00FA5F77"/>
    <w:rsid w:val="00FB23DB"/>
    <w:rsid w:val="00FD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BAA681"/>
  <w15:docId w15:val="{B6DBF078-53A9-47A8-9DA6-ECB96416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82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92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592CB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DB0D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39"/>
    <w:rsid w:val="000F0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1C61D1"/>
    <w:pPr>
      <w:ind w:left="720"/>
      <w:contextualSpacing/>
    </w:pPr>
  </w:style>
  <w:style w:type="character" w:styleId="a7">
    <w:name w:val="Strong"/>
    <w:uiPriority w:val="99"/>
    <w:qFormat/>
    <w:rsid w:val="00D32378"/>
    <w:rPr>
      <w:rFonts w:cs="Times New Roman"/>
      <w:b/>
    </w:rPr>
  </w:style>
  <w:style w:type="paragraph" w:customStyle="1" w:styleId="footnotedescription">
    <w:name w:val="footnote description"/>
    <w:next w:val="a"/>
    <w:link w:val="footnotedescriptionChar"/>
    <w:hidden/>
    <w:rsid w:val="00B2493D"/>
    <w:pPr>
      <w:spacing w:line="271" w:lineRule="auto"/>
      <w:ind w:right="287"/>
      <w:jc w:val="both"/>
    </w:pPr>
    <w:rPr>
      <w:rFonts w:ascii="Times New Roman" w:eastAsia="Times New Roman" w:hAnsi="Times New Roman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B2493D"/>
    <w:rPr>
      <w:rFonts w:ascii="Times New Roman" w:eastAsia="Times New Roman" w:hAnsi="Times New Roman"/>
      <w:color w:val="000000"/>
      <w:szCs w:val="22"/>
    </w:rPr>
  </w:style>
  <w:style w:type="character" w:customStyle="1" w:styleId="footnotemark">
    <w:name w:val="footnote mark"/>
    <w:hidden/>
    <w:rsid w:val="00B2493D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31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466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Томеева М.Т.</cp:lastModifiedBy>
  <cp:revision>13</cp:revision>
  <cp:lastPrinted>2018-11-29T12:45:00Z</cp:lastPrinted>
  <dcterms:created xsi:type="dcterms:W3CDTF">2023-02-01T12:26:00Z</dcterms:created>
  <dcterms:modified xsi:type="dcterms:W3CDTF">2024-01-11T06:25:00Z</dcterms:modified>
</cp:coreProperties>
</file>