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528"/>
        <w:gridCol w:w="6043"/>
      </w:tblGrid>
      <w:tr w:rsidR="00843E25" w:rsidRPr="00F54902" w:rsidTr="0028356D">
        <w:trPr>
          <w:jc w:val="right"/>
        </w:trPr>
        <w:tc>
          <w:tcPr>
            <w:tcW w:w="3528" w:type="dxa"/>
          </w:tcPr>
          <w:p w:rsidR="00843E25" w:rsidRPr="00F54902" w:rsidRDefault="00843E25" w:rsidP="004F11DD">
            <w:pPr>
              <w:spacing w:line="240" w:lineRule="auto"/>
              <w:ind w:firstLine="0"/>
              <w:jc w:val="right"/>
              <w:rPr>
                <w:szCs w:val="24"/>
              </w:rPr>
            </w:pPr>
          </w:p>
        </w:tc>
        <w:tc>
          <w:tcPr>
            <w:tcW w:w="6043" w:type="dxa"/>
          </w:tcPr>
          <w:p w:rsidR="00BA1807" w:rsidRDefault="00BA1807" w:rsidP="00491B4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Приложение № </w:t>
            </w:r>
            <w:r w:rsidR="00747323">
              <w:rPr>
                <w:szCs w:val="24"/>
              </w:rPr>
              <w:t>2</w:t>
            </w:r>
          </w:p>
          <w:p w:rsidR="00BA1807" w:rsidRDefault="00BA1807" w:rsidP="00491B4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 дополнительному соглашению</w:t>
            </w:r>
          </w:p>
          <w:p w:rsidR="00BA1807" w:rsidRPr="00BA1807" w:rsidRDefault="00BA1807" w:rsidP="00491B4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от </w:t>
            </w:r>
            <w:r w:rsidR="00747323">
              <w:rPr>
                <w:szCs w:val="24"/>
              </w:rPr>
              <w:t xml:space="preserve">17 </w:t>
            </w:r>
            <w:r>
              <w:rPr>
                <w:szCs w:val="24"/>
              </w:rPr>
              <w:t>февраля 2022 года</w:t>
            </w:r>
          </w:p>
          <w:p w:rsidR="00BA1807" w:rsidRDefault="00BA1807" w:rsidP="00491B48">
            <w:pPr>
              <w:spacing w:line="240" w:lineRule="auto"/>
              <w:jc w:val="center"/>
              <w:rPr>
                <w:szCs w:val="24"/>
              </w:rPr>
            </w:pPr>
          </w:p>
          <w:p w:rsidR="00843E25" w:rsidRPr="00F254F5" w:rsidRDefault="0063671A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ED6E91">
              <w:rPr>
                <w:szCs w:val="24"/>
              </w:rPr>
              <w:t xml:space="preserve"> </w:t>
            </w:r>
            <w:r w:rsidR="00747323">
              <w:rPr>
                <w:szCs w:val="24"/>
              </w:rPr>
              <w:t>«</w:t>
            </w:r>
            <w:r w:rsidR="00FD7C7D" w:rsidRPr="00F254F5">
              <w:rPr>
                <w:color w:val="000000" w:themeColor="text1"/>
                <w:szCs w:val="24"/>
              </w:rPr>
              <w:t>Приложение №</w:t>
            </w:r>
            <w:r w:rsidR="00DE3DB3" w:rsidRPr="00F254F5">
              <w:rPr>
                <w:color w:val="000000" w:themeColor="text1"/>
                <w:szCs w:val="24"/>
              </w:rPr>
              <w:t>4</w:t>
            </w:r>
            <w:r w:rsidR="00A81A9B" w:rsidRPr="00F254F5">
              <w:rPr>
                <w:color w:val="000000" w:themeColor="text1"/>
                <w:szCs w:val="24"/>
              </w:rPr>
              <w:t xml:space="preserve"> (</w:t>
            </w:r>
            <w:r w:rsidR="00DE3DB3" w:rsidRPr="00F254F5">
              <w:rPr>
                <w:color w:val="000000" w:themeColor="text1"/>
                <w:szCs w:val="24"/>
              </w:rPr>
              <w:t>4</w:t>
            </w:r>
            <w:r w:rsidR="00BA72D3" w:rsidRPr="00F254F5">
              <w:rPr>
                <w:color w:val="000000" w:themeColor="text1"/>
                <w:szCs w:val="24"/>
              </w:rPr>
              <w:t>.1</w:t>
            </w:r>
            <w:r w:rsidR="00A81A9B" w:rsidRPr="00F254F5">
              <w:rPr>
                <w:color w:val="000000" w:themeColor="text1"/>
                <w:szCs w:val="24"/>
              </w:rPr>
              <w:t>)</w:t>
            </w:r>
          </w:p>
          <w:p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к Тарифному соглашению в сфере обязательного медицинского страхования на территории</w:t>
            </w:r>
          </w:p>
          <w:p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Республики Северная Осетия-Алания</w:t>
            </w:r>
          </w:p>
          <w:p w:rsidR="00843E25" w:rsidRPr="00AC0CD9" w:rsidRDefault="001C10BF" w:rsidP="00F254F5">
            <w:pPr>
              <w:spacing w:line="240" w:lineRule="auto"/>
              <w:jc w:val="center"/>
              <w:rPr>
                <w:color w:val="FF0000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 xml:space="preserve">от </w:t>
            </w:r>
            <w:r w:rsidR="00F254F5">
              <w:rPr>
                <w:color w:val="000000" w:themeColor="text1"/>
                <w:szCs w:val="24"/>
              </w:rPr>
              <w:t>3</w:t>
            </w:r>
            <w:r w:rsidR="00FB1B54" w:rsidRPr="00CE74AE">
              <w:rPr>
                <w:color w:val="000000" w:themeColor="text1"/>
                <w:szCs w:val="24"/>
              </w:rPr>
              <w:t>0</w:t>
            </w:r>
            <w:r w:rsidR="00F254F5">
              <w:rPr>
                <w:color w:val="000000" w:themeColor="text1"/>
                <w:szCs w:val="24"/>
              </w:rPr>
              <w:t xml:space="preserve"> </w:t>
            </w:r>
            <w:r w:rsidR="00242E8D" w:rsidRPr="00F254F5">
              <w:rPr>
                <w:color w:val="000000" w:themeColor="text1"/>
                <w:szCs w:val="24"/>
              </w:rPr>
              <w:t>декабря 20</w:t>
            </w:r>
            <w:r w:rsidR="00AC0CD9" w:rsidRPr="00F254F5">
              <w:rPr>
                <w:color w:val="000000" w:themeColor="text1"/>
                <w:szCs w:val="24"/>
              </w:rPr>
              <w:t>2</w:t>
            </w:r>
            <w:r w:rsidR="00FB1B54" w:rsidRPr="00CE74AE">
              <w:rPr>
                <w:color w:val="000000" w:themeColor="text1"/>
                <w:szCs w:val="24"/>
              </w:rPr>
              <w:t>1</w:t>
            </w:r>
            <w:r w:rsidR="006F264A" w:rsidRPr="00F254F5">
              <w:rPr>
                <w:color w:val="000000" w:themeColor="text1"/>
                <w:szCs w:val="24"/>
              </w:rPr>
              <w:t xml:space="preserve"> года</w:t>
            </w:r>
          </w:p>
        </w:tc>
      </w:tr>
    </w:tbl>
    <w:p w:rsidR="00843E25" w:rsidRDefault="00843E25" w:rsidP="0028356D">
      <w:pPr>
        <w:spacing w:line="240" w:lineRule="auto"/>
        <w:jc w:val="right"/>
        <w:rPr>
          <w:szCs w:val="24"/>
        </w:rPr>
      </w:pPr>
    </w:p>
    <w:p w:rsidR="00194AE4" w:rsidRPr="00F54902" w:rsidRDefault="00194AE4" w:rsidP="00194AE4">
      <w:pPr>
        <w:spacing w:line="240" w:lineRule="auto"/>
        <w:jc w:val="left"/>
        <w:rPr>
          <w:szCs w:val="24"/>
        </w:rPr>
      </w:pPr>
    </w:p>
    <w:p w:rsidR="001E1E94" w:rsidRDefault="003969CD" w:rsidP="003969CD">
      <w:pPr>
        <w:spacing w:line="240" w:lineRule="auto"/>
        <w:ind w:left="-142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E1E94" w:rsidRPr="00F54902">
        <w:rPr>
          <w:b/>
          <w:sz w:val="28"/>
          <w:szCs w:val="28"/>
        </w:rPr>
        <w:t>Перечень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</w:t>
      </w:r>
    </w:p>
    <w:p w:rsidR="00CE74AE" w:rsidRDefault="00CE74AE" w:rsidP="003969CD">
      <w:pPr>
        <w:spacing w:line="240" w:lineRule="auto"/>
        <w:ind w:left="-142" w:hanging="142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3315" w:type="dxa"/>
        <w:tblLayout w:type="fixed"/>
        <w:tblLook w:val="04A0" w:firstRow="1" w:lastRow="0" w:firstColumn="1" w:lastColumn="0" w:noHBand="0" w:noVBand="1"/>
      </w:tblPr>
      <w:tblGrid>
        <w:gridCol w:w="1124"/>
        <w:gridCol w:w="5529"/>
        <w:gridCol w:w="2845"/>
        <w:gridCol w:w="2683"/>
        <w:gridCol w:w="1134"/>
      </w:tblGrid>
      <w:tr w:rsidR="00CE74AE" w:rsidRPr="00F80BD2" w:rsidTr="00BA1807">
        <w:trPr>
          <w:trHeight w:val="977"/>
          <w:tblHeader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AE" w:rsidRPr="00F80BD2" w:rsidRDefault="00CE74AE" w:rsidP="00BA1807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80BD2">
              <w:rPr>
                <w:rFonts w:eastAsia="Times New Roman"/>
                <w:b/>
                <w:bCs/>
                <w:lang w:eastAsia="ru-RU"/>
              </w:rPr>
              <w:t>№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AE" w:rsidRPr="00F80BD2" w:rsidRDefault="00CE74AE" w:rsidP="00CE74AE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F80BD2">
              <w:rPr>
                <w:rFonts w:eastAsia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4AE" w:rsidRPr="00F80BD2" w:rsidRDefault="00CE74A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80BD2">
              <w:rPr>
                <w:rFonts w:eastAsia="Times New Roman"/>
                <w:b/>
                <w:bCs/>
                <w:lang w:eastAsia="ru-RU"/>
              </w:rPr>
              <w:t>Предположи-</w:t>
            </w:r>
          </w:p>
          <w:p w:rsidR="00CE74AE" w:rsidRDefault="00CE74A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80BD2">
              <w:rPr>
                <w:rFonts w:eastAsia="Times New Roman"/>
                <w:b/>
                <w:bCs/>
                <w:lang w:eastAsia="ru-RU"/>
              </w:rPr>
              <w:t>тельный</w:t>
            </w:r>
          </w:p>
          <w:p w:rsidR="00CE74AE" w:rsidRPr="00F80BD2" w:rsidRDefault="00CE74A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80BD2">
              <w:rPr>
                <w:rFonts w:eastAsia="Times New Roman"/>
                <w:b/>
                <w:bCs/>
                <w:lang w:eastAsia="ru-RU"/>
              </w:rPr>
              <w:t>результат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AE" w:rsidRPr="00F80BD2" w:rsidRDefault="00CE74A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80BD2">
              <w:rPr>
                <w:rFonts w:eastAsia="Times New Roman"/>
                <w:b/>
                <w:bCs/>
                <w:lang w:eastAsia="ru-RU"/>
              </w:rPr>
              <w:t>Инди</w:t>
            </w:r>
            <w:r w:rsidR="007C0D8E">
              <w:rPr>
                <w:rFonts w:eastAsia="Times New Roman"/>
                <w:b/>
                <w:bCs/>
                <w:lang w:eastAsia="ru-RU"/>
              </w:rPr>
              <w:t>каторы выполнения показателя **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AE" w:rsidRPr="00F80BD2" w:rsidRDefault="00CE74A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80BD2">
              <w:rPr>
                <w:rFonts w:eastAsia="Times New Roman"/>
                <w:b/>
                <w:bCs/>
                <w:lang w:eastAsia="ru-RU"/>
              </w:rPr>
              <w:t>Макс. балл</w:t>
            </w:r>
          </w:p>
        </w:tc>
      </w:tr>
      <w:tr w:rsidR="00CE74AE" w:rsidRPr="00F80BD2" w:rsidTr="00BA1807">
        <w:trPr>
          <w:trHeight w:val="685"/>
        </w:trPr>
        <w:tc>
          <w:tcPr>
            <w:tcW w:w="1218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74AE" w:rsidRPr="00F80BD2" w:rsidRDefault="00CE74AE" w:rsidP="007C0D8E">
            <w:pPr>
              <w:spacing w:line="240" w:lineRule="auto"/>
              <w:ind w:left="-113" w:right="-101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AE" w:rsidRPr="00F80BD2" w:rsidRDefault="00CE74A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E74AE" w:rsidRPr="00F80BD2" w:rsidTr="00BA1807">
        <w:trPr>
          <w:trHeight w:val="761"/>
        </w:trPr>
        <w:tc>
          <w:tcPr>
            <w:tcW w:w="1331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AE" w:rsidRPr="00F80BD2" w:rsidRDefault="00CE74A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7C0D8E" w:rsidRPr="00F80BD2" w:rsidTr="00BA1807">
        <w:trPr>
          <w:trHeight w:val="62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2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показателя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 xml:space="preserve"> за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5 %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0,5 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10 %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235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2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показателя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 xml:space="preserve"> за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5 %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1 балл;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10 %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2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2</w:t>
            </w:r>
          </w:p>
        </w:tc>
      </w:tr>
      <w:tr w:rsidR="007C0D8E" w:rsidRPr="00F80BD2" w:rsidTr="00BA1807">
        <w:trPr>
          <w:trHeight w:val="2551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2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показателя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 xml:space="preserve"> за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5 %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0,5 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10 %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124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2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показателя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 xml:space="preserve"> за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5 %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0,5 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10 %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239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2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показателя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 xml:space="preserve"> за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5 %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0,5 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≥ 10 % -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1399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2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Выполнение плана вакцинации взрослых граждан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80BD2">
              <w:rPr>
                <w:rFonts w:eastAsia="Times New Roman"/>
                <w:szCs w:val="24"/>
                <w:lang w:eastAsia="ru-RU"/>
              </w:rPr>
              <w:t>по эпидемиологическим показаниям за период</w:t>
            </w:r>
            <w:r w:rsidRPr="000B112D">
              <w:rPr>
                <w:rFonts w:eastAsia="Times New Roman"/>
                <w:szCs w:val="24"/>
              </w:rPr>
              <w:t xml:space="preserve"> (</w:t>
            </w:r>
            <w:proofErr w:type="spellStart"/>
            <w:r w:rsidRPr="000B112D">
              <w:rPr>
                <w:rFonts w:eastAsia="Times New Roman"/>
                <w:szCs w:val="24"/>
              </w:rPr>
              <w:t>коронавирусная</w:t>
            </w:r>
            <w:proofErr w:type="spellEnd"/>
            <w:r w:rsidRPr="000B112D">
              <w:rPr>
                <w:rFonts w:eastAsia="Times New Roman"/>
                <w:szCs w:val="24"/>
              </w:rPr>
              <w:t xml:space="preserve"> инфекция COVID-19).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100 % плана или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2</w:t>
            </w:r>
          </w:p>
        </w:tc>
      </w:tr>
      <w:tr w:rsidR="007C0D8E" w:rsidRPr="00F80BD2" w:rsidTr="00BA1807">
        <w:trPr>
          <w:trHeight w:val="711"/>
        </w:trPr>
        <w:tc>
          <w:tcPr>
            <w:tcW w:w="1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7C0D8E" w:rsidRPr="00F80BD2" w:rsidTr="00BA1807">
        <w:trPr>
          <w:trHeight w:val="2371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2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показателя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 xml:space="preserve"> за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 xml:space="preserve"> 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≥ 5 % -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 xml:space="preserve"> 1 балл;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≥ 10 % -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 xml:space="preserve"> 2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2</w:t>
            </w:r>
          </w:p>
        </w:tc>
      </w:tr>
      <w:tr w:rsidR="007C0D8E" w:rsidRPr="00F80BD2" w:rsidTr="00BA1807">
        <w:trPr>
          <w:trHeight w:val="2573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D8E" w:rsidRPr="00F80BD2" w:rsidRDefault="007C0D8E" w:rsidP="007C0D8E">
            <w:pPr>
              <w:spacing w:line="240" w:lineRule="auto"/>
              <w:ind w:firstLine="172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</w:rPr>
              <w:t>Число взрослых пациентов с болезнями</w:t>
            </w:r>
            <w:r>
              <w:rPr>
                <w:rFonts w:eastAsia="Times New Roman"/>
                <w:szCs w:val="24"/>
              </w:rPr>
              <w:t xml:space="preserve">  </w:t>
            </w:r>
            <w:r w:rsidRPr="00F80BD2">
              <w:rPr>
                <w:rFonts w:eastAsia="Times New Roman"/>
                <w:szCs w:val="24"/>
              </w:rPr>
              <w:t>системы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F80BD2">
              <w:rPr>
                <w:rFonts w:eastAsia="Times New Roman"/>
                <w:szCs w:val="24"/>
              </w:rPr>
              <w:t xml:space="preserve">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- 0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≥ 5 % - 0,5 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2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 xml:space="preserve"> ≥ 10 % - 1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205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100% плана или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238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Pr="00F80BD2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100% плана или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936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100% плана или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2</w:t>
            </w:r>
          </w:p>
        </w:tc>
      </w:tr>
      <w:tr w:rsidR="007C0D8E" w:rsidRPr="00F80BD2" w:rsidTr="00BA1807">
        <w:trPr>
          <w:trHeight w:val="1248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- 0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≥ 5 % - 0,5 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≥ 10 % - 1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2586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- 0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≥ 5 % - 1 балл;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≥ 10 % - 2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2</w:t>
            </w:r>
          </w:p>
        </w:tc>
      </w:tr>
      <w:tr w:rsidR="007C0D8E" w:rsidRPr="00F80BD2" w:rsidTr="00BA1807">
        <w:trPr>
          <w:trHeight w:val="259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- 0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≥ 5 % - 0,5 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≥ 10 % - 1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548"/>
        </w:trPr>
        <w:tc>
          <w:tcPr>
            <w:tcW w:w="1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t>Оценка смертности</w:t>
            </w:r>
          </w:p>
        </w:tc>
      </w:tr>
      <w:tr w:rsidR="007C0D8E" w:rsidRPr="00F80BD2" w:rsidTr="00BA1807">
        <w:trPr>
          <w:trHeight w:val="62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показателя за период по отношению к показателю в предыдущем периоде (среднее значение </w:t>
            </w:r>
            <w:r w:rsidRPr="00F80BD2">
              <w:rPr>
                <w:rFonts w:eastAsia="Times New Roman"/>
                <w:lang w:eastAsia="ru-RU"/>
              </w:rPr>
              <w:lastRenderedPageBreak/>
              <w:t>коэффициента смертности за 2019, 2020, 2021 годы)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lastRenderedPageBreak/>
              <w:t>Увеличение показателя смертности или уменьшение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 xml:space="preserve">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2</w:t>
            </w:r>
            <w:proofErr w:type="gramEnd"/>
            <w:r w:rsidRPr="00F80BD2">
              <w:rPr>
                <w:rFonts w:eastAsia="Times New Roman"/>
                <w:lang w:eastAsia="ru-RU"/>
              </w:rPr>
              <w:t>% – 0 баллов;</w:t>
            </w:r>
          </w:p>
          <w:p w:rsidR="007C0D8E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lastRenderedPageBreak/>
              <w:t>от 2 до 5% - 1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>балл;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от 5 до 10% - 2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>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≥ 10 % - 3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lastRenderedPageBreak/>
              <w:t>3</w:t>
            </w:r>
          </w:p>
        </w:tc>
      </w:tr>
      <w:tr w:rsidR="007C0D8E" w:rsidRPr="00F80BD2" w:rsidTr="00BA1807">
        <w:trPr>
          <w:trHeight w:val="557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- 0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≥ 5 % - 1,5 балла;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≥ 10 % - 3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3</w:t>
            </w:r>
          </w:p>
        </w:tc>
      </w:tr>
      <w:tr w:rsidR="007C0D8E" w:rsidRPr="00F80BD2" w:rsidTr="00BA1807">
        <w:trPr>
          <w:trHeight w:val="688"/>
        </w:trPr>
        <w:tc>
          <w:tcPr>
            <w:tcW w:w="1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br w:type="page"/>
            </w: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7C0D8E" w:rsidRPr="00F80BD2" w:rsidTr="00BA1807">
        <w:trPr>
          <w:trHeight w:val="709"/>
        </w:trPr>
        <w:tc>
          <w:tcPr>
            <w:tcW w:w="1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7C0D8E" w:rsidRPr="00F80BD2" w:rsidTr="00BA1807">
        <w:trPr>
          <w:trHeight w:val="84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100 % плана </w:t>
            </w:r>
            <w:r w:rsidRPr="00F80BD2">
              <w:rPr>
                <w:rFonts w:eastAsia="Times New Roman"/>
                <w:lang w:eastAsia="ru-RU"/>
              </w:rPr>
              <w:br/>
              <w:t xml:space="preserve"> или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2391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2127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196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211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2</w:t>
            </w:r>
          </w:p>
        </w:tc>
      </w:tr>
      <w:tr w:rsidR="007C0D8E" w:rsidRPr="00F80BD2" w:rsidTr="00BA1807">
        <w:trPr>
          <w:trHeight w:val="282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645"/>
        </w:trPr>
        <w:tc>
          <w:tcPr>
            <w:tcW w:w="1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Оценка смертности</w:t>
            </w:r>
          </w:p>
        </w:tc>
      </w:tr>
      <w:tr w:rsidR="007C0D8E" w:rsidRPr="00F80BD2" w:rsidTr="00BA1807">
        <w:trPr>
          <w:trHeight w:val="282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 xml:space="preserve">Смертность детей в возрасте 0 </w:t>
            </w:r>
            <w:r>
              <w:rPr>
                <w:rFonts w:eastAsia="Times New Roman"/>
                <w:szCs w:val="24"/>
                <w:lang w:eastAsia="ru-RU"/>
              </w:rPr>
              <w:t>–</w:t>
            </w:r>
            <w:r w:rsidRPr="00F80BD2">
              <w:rPr>
                <w:rFonts w:eastAsia="Times New Roman"/>
                <w:szCs w:val="24"/>
                <w:lang w:eastAsia="ru-RU"/>
              </w:rPr>
              <w:t xml:space="preserve"> 17 лет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2</w:t>
            </w:r>
            <w:proofErr w:type="gramEnd"/>
            <w:r w:rsidRPr="00F80BD2">
              <w:rPr>
                <w:rFonts w:eastAsia="Times New Roman"/>
                <w:lang w:eastAsia="ru-RU"/>
              </w:rPr>
              <w:t>% – 0 баллов;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от 2 до 5% - 1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>балл;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Уменьшение от 5 до 10% - 2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>балла;</w:t>
            </w:r>
          </w:p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Уменьшение </w:t>
            </w:r>
            <w:r>
              <w:rPr>
                <w:rFonts w:eastAsia="Times New Roman"/>
                <w:lang w:eastAsia="ru-RU"/>
              </w:rPr>
              <w:br/>
            </w:r>
            <w:r w:rsidRPr="00F80BD2">
              <w:rPr>
                <w:rFonts w:eastAsia="Times New Roman"/>
                <w:lang w:eastAsia="ru-RU"/>
              </w:rPr>
              <w:t>≥ 10 % - 3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3</w:t>
            </w:r>
          </w:p>
        </w:tc>
      </w:tr>
      <w:tr w:rsidR="007C0D8E" w:rsidRPr="00F80BD2" w:rsidTr="00BA1807">
        <w:trPr>
          <w:trHeight w:val="624"/>
        </w:trPr>
        <w:tc>
          <w:tcPr>
            <w:tcW w:w="1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176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t>Блок 3. Оказание акушерско-гинекологической помощи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left="-113" w:right="-101" w:firstLine="0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7C0D8E" w:rsidRPr="00F80BD2" w:rsidTr="00BA1807">
        <w:trPr>
          <w:trHeight w:val="686"/>
        </w:trPr>
        <w:tc>
          <w:tcPr>
            <w:tcW w:w="13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F80BD2">
              <w:rPr>
                <w:rFonts w:eastAsia="Times New Roman"/>
                <w:b/>
                <w:bCs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7C0D8E" w:rsidRPr="00F80BD2" w:rsidTr="00BA1807">
        <w:trPr>
          <w:trHeight w:val="624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F80BD2">
              <w:rPr>
                <w:rFonts w:eastAsia="Times New Roman"/>
                <w:szCs w:val="24"/>
                <w:lang w:eastAsia="ru-RU"/>
              </w:rPr>
              <w:t>доабортное</w:t>
            </w:r>
            <w:proofErr w:type="spellEnd"/>
            <w:r w:rsidRPr="00F80BD2">
              <w:rPr>
                <w:rFonts w:eastAsia="Times New Roman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4" w:right="-102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показателя </w:t>
            </w:r>
            <w:r w:rsidRPr="00F80BD2">
              <w:rPr>
                <w:rFonts w:eastAsia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- 0 баллов;</w:t>
            </w:r>
          </w:p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≥ 5 % - 0,5 балла;</w:t>
            </w:r>
          </w:p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≥ 10 % - 1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624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 xml:space="preserve">Доля беременных женщин, вакцинированных </w:t>
            </w:r>
            <w:r>
              <w:rPr>
                <w:rFonts w:eastAsia="Times New Roman"/>
                <w:szCs w:val="24"/>
                <w:lang w:eastAsia="ru-RU"/>
              </w:rPr>
              <w:t xml:space="preserve">от </w:t>
            </w:r>
            <w:r w:rsidRPr="00F80BD2">
              <w:rPr>
                <w:rFonts w:eastAsia="Times New Roman"/>
                <w:szCs w:val="24"/>
                <w:lang w:eastAsia="ru-RU"/>
              </w:rPr>
              <w:t>коронавирусной инфекции</w:t>
            </w:r>
            <w:r>
              <w:rPr>
                <w:rFonts w:eastAsia="Times New Roman"/>
                <w:szCs w:val="24"/>
                <w:lang w:eastAsia="ru-RU"/>
              </w:rPr>
              <w:t xml:space="preserve"> (</w:t>
            </w:r>
            <w:r w:rsidRPr="00F80BD2">
              <w:rPr>
                <w:rFonts w:eastAsia="Times New Roman"/>
                <w:szCs w:val="24"/>
                <w:lang w:eastAsia="ru-RU"/>
              </w:rPr>
              <w:t>COVID-19</w:t>
            </w:r>
            <w:r>
              <w:rPr>
                <w:rFonts w:eastAsia="Times New Roman"/>
                <w:szCs w:val="24"/>
                <w:lang w:eastAsia="ru-RU"/>
              </w:rPr>
              <w:t>)</w:t>
            </w:r>
            <w:r w:rsidRPr="00F80BD2">
              <w:rPr>
                <w:rFonts w:eastAsia="Times New Roman"/>
                <w:szCs w:val="24"/>
                <w:lang w:eastAsia="ru-RU"/>
              </w:rPr>
              <w:t>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4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100% плана или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698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Default="007C0D8E" w:rsidP="007C0D8E">
            <w:pPr>
              <w:spacing w:line="240" w:lineRule="auto"/>
              <w:ind w:left="-114" w:right="-102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показателя</w:t>
            </w:r>
          </w:p>
          <w:p w:rsidR="007C0D8E" w:rsidRPr="00F80BD2" w:rsidRDefault="007C0D8E" w:rsidP="007C0D8E">
            <w:pPr>
              <w:spacing w:line="240" w:lineRule="auto"/>
              <w:ind w:left="-114" w:right="-102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- 0 баллов;</w:t>
            </w:r>
          </w:p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≥ 5 % - 0,5 балла;</w:t>
            </w:r>
          </w:p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≥ 10 % - 1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936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left="-114" w:right="-102"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показателя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F80BD2">
              <w:rPr>
                <w:rFonts w:eastAsia="Times New Roman"/>
                <w:lang w:eastAsia="ru-RU"/>
              </w:rPr>
              <w:t xml:space="preserve"> за</w:t>
            </w:r>
            <w:proofErr w:type="gramEnd"/>
            <w:r w:rsidRPr="00F80BD2">
              <w:rPr>
                <w:rFonts w:eastAsia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Прирост </w:t>
            </w:r>
            <w:proofErr w:type="gramStart"/>
            <w:r w:rsidRPr="00F80BD2">
              <w:rPr>
                <w:rFonts w:eastAsia="Times New Roman"/>
                <w:lang w:eastAsia="ru-RU"/>
              </w:rPr>
              <w:t>&lt; 5</w:t>
            </w:r>
            <w:proofErr w:type="gramEnd"/>
            <w:r w:rsidRPr="00F80BD2">
              <w:rPr>
                <w:rFonts w:eastAsia="Times New Roman"/>
                <w:lang w:eastAsia="ru-RU"/>
              </w:rPr>
              <w:t> % - 0 баллов;</w:t>
            </w:r>
          </w:p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≥ 5 % - 0,5 балла;</w:t>
            </w:r>
          </w:p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Прирост ≥ 10 % - 1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1</w:t>
            </w:r>
          </w:p>
        </w:tc>
      </w:tr>
      <w:tr w:rsidR="007C0D8E" w:rsidRPr="00F80BD2" w:rsidTr="00BA1807">
        <w:trPr>
          <w:trHeight w:val="636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C4" w:rsidRPr="00F80BD2" w:rsidRDefault="007C0D8E" w:rsidP="000273C4">
            <w:pPr>
              <w:spacing w:line="240" w:lineRule="auto"/>
              <w:ind w:firstLine="176"/>
              <w:rPr>
                <w:rFonts w:eastAsia="Times New Roman"/>
                <w:szCs w:val="24"/>
                <w:lang w:eastAsia="ru-RU"/>
              </w:rPr>
            </w:pPr>
            <w:r w:rsidRPr="00F80BD2">
              <w:rPr>
                <w:rFonts w:eastAsia="Times New Roman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D8E" w:rsidRPr="00F80BD2" w:rsidRDefault="007C0D8E" w:rsidP="007C0D8E">
            <w:pPr>
              <w:spacing w:line="240" w:lineRule="auto"/>
              <w:ind w:firstLine="176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 xml:space="preserve">100 % плана </w:t>
            </w:r>
            <w:r w:rsidRPr="00F80BD2">
              <w:rPr>
                <w:rFonts w:eastAsia="Times New Roman"/>
                <w:lang w:eastAsia="ru-RU"/>
              </w:rPr>
              <w:br/>
              <w:t>или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D8E" w:rsidRPr="00F80BD2" w:rsidRDefault="007C0D8E" w:rsidP="007C0D8E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F80BD2">
              <w:rPr>
                <w:rFonts w:eastAsia="Times New Roman"/>
                <w:lang w:eastAsia="ru-RU"/>
              </w:rPr>
              <w:t>2</w:t>
            </w:r>
          </w:p>
        </w:tc>
      </w:tr>
    </w:tbl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435"/>
      </w:tblGrid>
      <w:tr w:rsidR="007C0D8E" w:rsidRPr="00833A9D" w:rsidTr="007C0D8E">
        <w:trPr>
          <w:jc w:val="right"/>
        </w:trPr>
        <w:tc>
          <w:tcPr>
            <w:tcW w:w="3435" w:type="dxa"/>
          </w:tcPr>
          <w:p w:rsidR="007C0D8E" w:rsidRPr="00F54902" w:rsidRDefault="007C0D8E" w:rsidP="000F0B43">
            <w:pPr>
              <w:spacing w:line="240" w:lineRule="auto"/>
              <w:ind w:firstLine="0"/>
              <w:jc w:val="right"/>
              <w:rPr>
                <w:szCs w:val="24"/>
              </w:rPr>
            </w:pPr>
          </w:p>
        </w:tc>
      </w:tr>
    </w:tbl>
    <w:p w:rsidR="007C0D8E" w:rsidRDefault="007C0D8E" w:rsidP="007C0D8E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  <w:r w:rsidRPr="00F80BD2">
        <w:rPr>
          <w:rFonts w:eastAsia="Times New Roman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</w:t>
      </w:r>
      <w:r>
        <w:rPr>
          <w:rFonts w:eastAsia="Times New Roman"/>
          <w:szCs w:val="24"/>
          <w:lang w:eastAsia="ru-RU"/>
        </w:rPr>
        <w:t xml:space="preserve"> (МКБ-10)</w:t>
      </w:r>
    </w:p>
    <w:p w:rsidR="00A03195" w:rsidRDefault="00A03195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  <w:r w:rsidRPr="00F80BD2">
        <w:rPr>
          <w:rFonts w:eastAsia="Times New Roman"/>
          <w:szCs w:val="24"/>
          <w:lang w:eastAsia="ru-RU"/>
        </w:rPr>
        <w:t>** выполненным считается показатель со значением 0,5 и более баллов.</w:t>
      </w:r>
    </w:p>
    <w:p w:rsidR="009D4B6E" w:rsidRDefault="009D4B6E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9D4B6E" w:rsidRPr="00F80BD2" w:rsidRDefault="009D4B6E" w:rsidP="009D4B6E">
      <w:pPr>
        <w:widowControl w:val="0"/>
        <w:autoSpaceDE w:val="0"/>
        <w:autoSpaceDN w:val="0"/>
        <w:spacing w:line="240" w:lineRule="auto"/>
        <w:rPr>
          <w:rFonts w:eastAsia="Times New Roman"/>
          <w:sz w:val="28"/>
          <w:szCs w:val="28"/>
          <w:lang w:eastAsia="ru-RU"/>
        </w:rPr>
      </w:pPr>
      <w:r w:rsidRPr="00F80BD2">
        <w:rPr>
          <w:rFonts w:eastAsia="Times New Roman"/>
          <w:sz w:val="28"/>
          <w:szCs w:val="28"/>
          <w:lang w:eastAsia="ru-RU"/>
        </w:rPr>
        <w:t xml:space="preserve">К группам диагнозов, обусловливающих высокий риск смерти, </w:t>
      </w:r>
      <w:r>
        <w:rPr>
          <w:rFonts w:eastAsia="Times New Roman"/>
          <w:sz w:val="28"/>
          <w:szCs w:val="28"/>
          <w:lang w:eastAsia="ru-RU"/>
        </w:rPr>
        <w:t>относится</w:t>
      </w:r>
      <w:r w:rsidRPr="00F80BD2">
        <w:rPr>
          <w:rFonts w:eastAsia="Times New Roman"/>
          <w:sz w:val="28"/>
          <w:szCs w:val="28"/>
          <w:lang w:eastAsia="ru-RU"/>
        </w:rPr>
        <w:t xml:space="preserve"> любое сочетание сопутствующих заболеваний и осложнений с основным диагнозом, указанных в таблице: </w:t>
      </w:r>
    </w:p>
    <w:p w:rsidR="009D4B6E" w:rsidRDefault="009D4B6E" w:rsidP="009D4B6E">
      <w:pPr>
        <w:widowControl w:val="0"/>
        <w:autoSpaceDE w:val="0"/>
        <w:autoSpaceDN w:val="0"/>
        <w:spacing w:line="240" w:lineRule="auto"/>
        <w:ind w:firstLine="0"/>
        <w:rPr>
          <w:rFonts w:eastAsia="Times New Roman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41"/>
        <w:tblOverlap w:val="never"/>
        <w:tblW w:w="12611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6794"/>
      </w:tblGrid>
      <w:tr w:rsidR="009D4B6E" w:rsidRPr="00F80BD2" w:rsidTr="009D4B6E">
        <w:trPr>
          <w:trHeight w:val="557"/>
          <w:tblHeader/>
        </w:trPr>
        <w:tc>
          <w:tcPr>
            <w:tcW w:w="2972" w:type="dxa"/>
            <w:vAlign w:val="center"/>
          </w:tcPr>
          <w:p w:rsidR="009D4B6E" w:rsidRPr="00545A0F" w:rsidRDefault="009D4B6E" w:rsidP="009D4B6E">
            <w:pPr>
              <w:ind w:firstLine="22"/>
              <w:jc w:val="center"/>
              <w:rPr>
                <w:b/>
                <w:szCs w:val="24"/>
              </w:rPr>
            </w:pPr>
            <w:r w:rsidRPr="00F80BD2">
              <w:rPr>
                <w:b/>
                <w:szCs w:val="24"/>
              </w:rPr>
              <w:t>Основной диагноз</w:t>
            </w:r>
          </w:p>
        </w:tc>
        <w:tc>
          <w:tcPr>
            <w:tcW w:w="2845" w:type="dxa"/>
            <w:vAlign w:val="center"/>
          </w:tcPr>
          <w:p w:rsidR="009D4B6E" w:rsidRPr="00F80BD2" w:rsidRDefault="009D4B6E" w:rsidP="009D4B6E">
            <w:pPr>
              <w:spacing w:line="240" w:lineRule="auto"/>
              <w:ind w:firstLine="23"/>
              <w:jc w:val="center"/>
              <w:rPr>
                <w:szCs w:val="24"/>
              </w:rPr>
            </w:pPr>
            <w:r w:rsidRPr="00F80BD2">
              <w:rPr>
                <w:b/>
                <w:szCs w:val="24"/>
              </w:rPr>
              <w:t>Сопутствующие заболевания</w:t>
            </w:r>
          </w:p>
        </w:tc>
        <w:tc>
          <w:tcPr>
            <w:tcW w:w="6794" w:type="dxa"/>
            <w:vAlign w:val="center"/>
          </w:tcPr>
          <w:p w:rsidR="009D4B6E" w:rsidRPr="00F80BD2" w:rsidRDefault="009D4B6E" w:rsidP="009D4B6E">
            <w:pPr>
              <w:ind w:firstLine="22"/>
              <w:jc w:val="center"/>
              <w:rPr>
                <w:szCs w:val="24"/>
              </w:rPr>
            </w:pPr>
            <w:r w:rsidRPr="00F80BD2">
              <w:rPr>
                <w:b/>
                <w:szCs w:val="24"/>
              </w:rPr>
              <w:t>Осложнение заболевания</w:t>
            </w:r>
          </w:p>
        </w:tc>
      </w:tr>
      <w:tr w:rsidR="009D4B6E" w:rsidRPr="00F80BD2" w:rsidTr="009D4B6E">
        <w:trPr>
          <w:trHeight w:val="2107"/>
        </w:trPr>
        <w:tc>
          <w:tcPr>
            <w:tcW w:w="2972" w:type="dxa"/>
          </w:tcPr>
          <w:p w:rsidR="009D4B6E" w:rsidRPr="0083269C" w:rsidRDefault="009D4B6E" w:rsidP="009D4B6E">
            <w:pPr>
              <w:spacing w:after="40" w:line="240" w:lineRule="auto"/>
              <w:ind w:firstLine="22"/>
              <w:rPr>
                <w:color w:val="000000" w:themeColor="text1"/>
                <w:szCs w:val="24"/>
              </w:rPr>
            </w:pPr>
            <w:r w:rsidRPr="0083269C">
              <w:rPr>
                <w:color w:val="000000" w:themeColor="text1"/>
                <w:szCs w:val="24"/>
              </w:rPr>
              <w:t>Ишемические болезни сердца (</w:t>
            </w:r>
            <w:r w:rsidRPr="0083269C">
              <w:rPr>
                <w:color w:val="000000" w:themeColor="text1"/>
                <w:szCs w:val="24"/>
                <w:lang w:val="en-US"/>
              </w:rPr>
              <w:t>I</w:t>
            </w:r>
            <w:r w:rsidRPr="0083269C">
              <w:rPr>
                <w:color w:val="000000" w:themeColor="text1"/>
                <w:szCs w:val="24"/>
              </w:rPr>
              <w:t>20-</w:t>
            </w:r>
            <w:r w:rsidRPr="0083269C">
              <w:rPr>
                <w:color w:val="000000" w:themeColor="text1"/>
                <w:szCs w:val="24"/>
                <w:lang w:val="en-US"/>
              </w:rPr>
              <w:t>I</w:t>
            </w:r>
            <w:r w:rsidRPr="0083269C">
              <w:rPr>
                <w:color w:val="000000" w:themeColor="text1"/>
                <w:szCs w:val="24"/>
              </w:rPr>
              <w:t>25)</w:t>
            </w:r>
          </w:p>
          <w:p w:rsidR="009D4B6E" w:rsidRPr="0083269C" w:rsidRDefault="009D4B6E" w:rsidP="009D4B6E">
            <w:pPr>
              <w:spacing w:after="40" w:line="240" w:lineRule="auto"/>
              <w:ind w:firstLine="22"/>
              <w:rPr>
                <w:color w:val="000000" w:themeColor="text1"/>
                <w:szCs w:val="24"/>
              </w:rPr>
            </w:pPr>
          </w:p>
          <w:p w:rsidR="009D4B6E" w:rsidRPr="0083269C" w:rsidRDefault="009D4B6E" w:rsidP="009D4B6E">
            <w:pPr>
              <w:spacing w:after="40" w:line="240" w:lineRule="auto"/>
              <w:ind w:firstLine="22"/>
              <w:rPr>
                <w:color w:val="000000" w:themeColor="text1"/>
                <w:szCs w:val="24"/>
              </w:rPr>
            </w:pPr>
            <w:r w:rsidRPr="0083269C">
              <w:rPr>
                <w:color w:val="000000" w:themeColor="text1"/>
                <w:szCs w:val="24"/>
              </w:rPr>
              <w:t>Болезни, характеризующиеся повышенным кровяным давлением (I10-I13)</w:t>
            </w:r>
          </w:p>
          <w:p w:rsidR="009D4B6E" w:rsidRPr="0083269C" w:rsidRDefault="009D4B6E" w:rsidP="009D4B6E">
            <w:pPr>
              <w:spacing w:after="40" w:line="240" w:lineRule="auto"/>
              <w:ind w:firstLine="22"/>
              <w:rPr>
                <w:color w:val="000000" w:themeColor="text1"/>
                <w:szCs w:val="24"/>
              </w:rPr>
            </w:pPr>
          </w:p>
          <w:p w:rsidR="009D4B6E" w:rsidRPr="00FC112B" w:rsidRDefault="009D4B6E" w:rsidP="009D4B6E">
            <w:pPr>
              <w:spacing w:before="120" w:after="40" w:line="240" w:lineRule="auto"/>
              <w:ind w:firstLine="22"/>
              <w:rPr>
                <w:szCs w:val="24"/>
              </w:rPr>
            </w:pPr>
            <w:r w:rsidRPr="0083269C">
              <w:rPr>
                <w:color w:val="000000" w:themeColor="text1"/>
                <w:szCs w:val="24"/>
              </w:rPr>
              <w:t>Цереброваскулярные болезни (I60-I69)</w:t>
            </w:r>
          </w:p>
        </w:tc>
        <w:tc>
          <w:tcPr>
            <w:tcW w:w="2845" w:type="dxa"/>
          </w:tcPr>
          <w:p w:rsidR="009D4B6E" w:rsidRPr="0083269C" w:rsidRDefault="009D4B6E" w:rsidP="009D4B6E">
            <w:pPr>
              <w:spacing w:after="40" w:line="240" w:lineRule="auto"/>
              <w:ind w:firstLine="22"/>
              <w:rPr>
                <w:color w:val="000000" w:themeColor="text1"/>
                <w:szCs w:val="24"/>
              </w:rPr>
            </w:pPr>
            <w:r w:rsidRPr="0083269C">
              <w:rPr>
                <w:color w:val="000000" w:themeColor="text1"/>
                <w:szCs w:val="24"/>
              </w:rPr>
              <w:t>Сахарный диабет (</w:t>
            </w:r>
            <w:r w:rsidRPr="0083269C">
              <w:rPr>
                <w:color w:val="000000" w:themeColor="text1"/>
                <w:szCs w:val="24"/>
                <w:lang w:val="en-US"/>
              </w:rPr>
              <w:t>E</w:t>
            </w:r>
            <w:r w:rsidRPr="0083269C">
              <w:rPr>
                <w:color w:val="000000" w:themeColor="text1"/>
                <w:szCs w:val="24"/>
              </w:rPr>
              <w:t>10-</w:t>
            </w:r>
            <w:r w:rsidRPr="0083269C">
              <w:rPr>
                <w:color w:val="000000" w:themeColor="text1"/>
                <w:szCs w:val="24"/>
                <w:lang w:val="en-US"/>
              </w:rPr>
              <w:t>E</w:t>
            </w:r>
            <w:r w:rsidRPr="0083269C">
              <w:rPr>
                <w:color w:val="000000" w:themeColor="text1"/>
                <w:szCs w:val="24"/>
              </w:rPr>
              <w:t>11)</w:t>
            </w:r>
          </w:p>
          <w:p w:rsidR="009D4B6E" w:rsidRPr="0083269C" w:rsidRDefault="009D4B6E" w:rsidP="009D4B6E">
            <w:pPr>
              <w:spacing w:after="40" w:line="240" w:lineRule="auto"/>
              <w:ind w:firstLine="22"/>
              <w:rPr>
                <w:color w:val="000000" w:themeColor="text1"/>
                <w:szCs w:val="24"/>
              </w:rPr>
            </w:pPr>
          </w:p>
          <w:p w:rsidR="009D4B6E" w:rsidRPr="0083269C" w:rsidRDefault="009D4B6E" w:rsidP="009D4B6E">
            <w:pPr>
              <w:spacing w:after="40" w:line="240" w:lineRule="auto"/>
              <w:ind w:firstLine="22"/>
              <w:rPr>
                <w:color w:val="000000" w:themeColor="text1"/>
                <w:szCs w:val="24"/>
              </w:rPr>
            </w:pPr>
            <w:r w:rsidRPr="0083269C">
              <w:rPr>
                <w:color w:val="000000" w:themeColor="text1"/>
                <w:szCs w:val="24"/>
              </w:rPr>
              <w:t>Хроническая обструктивная легочная болезнь (J44.0-J44.9)</w:t>
            </w:r>
          </w:p>
          <w:p w:rsidR="009D4B6E" w:rsidRPr="0083269C" w:rsidRDefault="009D4B6E" w:rsidP="009D4B6E">
            <w:pPr>
              <w:spacing w:after="40" w:line="240" w:lineRule="auto"/>
              <w:ind w:firstLine="22"/>
              <w:rPr>
                <w:color w:val="000000" w:themeColor="text1"/>
                <w:szCs w:val="24"/>
              </w:rPr>
            </w:pPr>
          </w:p>
          <w:p w:rsidR="009D4B6E" w:rsidRPr="00FC112B" w:rsidRDefault="009D4B6E" w:rsidP="009D4B6E">
            <w:pPr>
              <w:spacing w:before="120" w:after="40" w:line="240" w:lineRule="auto"/>
              <w:ind w:firstLine="22"/>
              <w:rPr>
                <w:szCs w:val="24"/>
              </w:rPr>
            </w:pPr>
            <w:r w:rsidRPr="0083269C">
              <w:rPr>
                <w:color w:val="000000" w:themeColor="text1"/>
                <w:szCs w:val="24"/>
              </w:rPr>
              <w:t>Хроническая болезнь почек (N18.1-N18.9)</w:t>
            </w:r>
          </w:p>
        </w:tc>
        <w:tc>
          <w:tcPr>
            <w:tcW w:w="6794" w:type="dxa"/>
          </w:tcPr>
          <w:p w:rsidR="009D4B6E" w:rsidRPr="0083269C" w:rsidRDefault="009D4B6E" w:rsidP="009D4B6E">
            <w:pPr>
              <w:spacing w:line="240" w:lineRule="auto"/>
              <w:ind w:firstLine="23"/>
              <w:rPr>
                <w:color w:val="000000" w:themeColor="text1"/>
                <w:szCs w:val="24"/>
              </w:rPr>
            </w:pPr>
            <w:r w:rsidRPr="0083269C">
              <w:rPr>
                <w:color w:val="000000" w:themeColor="text1"/>
                <w:szCs w:val="24"/>
              </w:rPr>
              <w:t>Сердечная недостаточность (</w:t>
            </w:r>
            <w:r w:rsidRPr="0083269C">
              <w:rPr>
                <w:color w:val="000000" w:themeColor="text1"/>
                <w:szCs w:val="24"/>
                <w:lang w:val="en-US"/>
              </w:rPr>
              <w:t>I</w:t>
            </w:r>
            <w:r w:rsidRPr="0083269C">
              <w:rPr>
                <w:color w:val="000000" w:themeColor="text1"/>
                <w:szCs w:val="24"/>
              </w:rPr>
              <w:t>50.0-</w:t>
            </w:r>
            <w:r w:rsidRPr="0083269C">
              <w:rPr>
                <w:color w:val="000000" w:themeColor="text1"/>
                <w:szCs w:val="24"/>
                <w:lang w:val="en-US"/>
              </w:rPr>
              <w:t>I</w:t>
            </w:r>
            <w:r w:rsidRPr="0083269C">
              <w:rPr>
                <w:color w:val="000000" w:themeColor="text1"/>
                <w:szCs w:val="24"/>
              </w:rPr>
              <w:t>50.9)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Фибрилляция и трепетание предсердий (</w:t>
            </w:r>
            <w:r w:rsidRPr="0083269C">
              <w:rPr>
                <w:bCs/>
                <w:iCs/>
                <w:color w:val="000000" w:themeColor="text1"/>
                <w:szCs w:val="24"/>
                <w:lang w:val="en-US"/>
              </w:rPr>
              <w:t>I</w:t>
            </w:r>
            <w:r w:rsidRPr="0083269C">
              <w:rPr>
                <w:bCs/>
                <w:iCs/>
                <w:color w:val="000000" w:themeColor="text1"/>
                <w:szCs w:val="24"/>
              </w:rPr>
              <w:t>48)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hyperlink r:id="rId7" w:history="1">
              <w:r w:rsidRPr="0083269C">
                <w:rPr>
                  <w:iCs/>
                  <w:color w:val="000000" w:themeColor="text1"/>
                  <w:szCs w:val="24"/>
                </w:rPr>
                <w:t>Другие нарушения сердечного ритма</w:t>
              </w:r>
            </w:hyperlink>
            <w:r w:rsidRPr="0083269C">
              <w:rPr>
                <w:bCs/>
                <w:iCs/>
                <w:color w:val="000000" w:themeColor="text1"/>
                <w:szCs w:val="24"/>
              </w:rPr>
              <w:t xml:space="preserve"> (I49)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Предсердно-желудочковая (атриовентрикулярная)</w:t>
            </w:r>
            <w:r>
              <w:rPr>
                <w:bCs/>
                <w:iCs/>
                <w:color w:val="000000" w:themeColor="text1"/>
                <w:szCs w:val="24"/>
              </w:rPr>
              <w:t xml:space="preserve"> </w:t>
            </w:r>
            <w:r w:rsidRPr="0083269C">
              <w:rPr>
                <w:bCs/>
                <w:iCs/>
                <w:color w:val="000000" w:themeColor="text1"/>
                <w:szCs w:val="24"/>
              </w:rPr>
              <w:t xml:space="preserve">блокада и блокада левой ножки пучка Гиса (I44) 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Другие нарушения проводимости (</w:t>
            </w:r>
            <w:r w:rsidRPr="0083269C">
              <w:rPr>
                <w:bCs/>
                <w:iCs/>
                <w:color w:val="000000" w:themeColor="text1"/>
                <w:szCs w:val="24"/>
                <w:lang w:val="en-US"/>
              </w:rPr>
              <w:t>I</w:t>
            </w:r>
            <w:r w:rsidRPr="0083269C">
              <w:rPr>
                <w:bCs/>
                <w:iCs/>
                <w:color w:val="000000" w:themeColor="text1"/>
                <w:szCs w:val="24"/>
              </w:rPr>
              <w:t>45)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Легочно-сердечная недостаточность неуточненная (I27.9)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Гипостатическая пневмония неуточненная (J18.2)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Хроническая болезнь почек неуточненная (N18.9)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Уремия (N19)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 xml:space="preserve">Гангрена (R02) </w:t>
            </w:r>
          </w:p>
          <w:p w:rsidR="009D4B6E" w:rsidRPr="0083269C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Другие поражения легкого (J98.4)</w:t>
            </w:r>
          </w:p>
          <w:p w:rsidR="009D4B6E" w:rsidRPr="00A03195" w:rsidRDefault="009D4B6E" w:rsidP="009D4B6E">
            <w:pPr>
              <w:spacing w:line="240" w:lineRule="auto"/>
              <w:ind w:firstLine="23"/>
              <w:rPr>
                <w:bCs/>
                <w:iCs/>
                <w:color w:val="000000" w:themeColor="text1"/>
                <w:szCs w:val="24"/>
              </w:rPr>
            </w:pPr>
            <w:r w:rsidRPr="0083269C">
              <w:rPr>
                <w:bCs/>
                <w:iCs/>
                <w:color w:val="000000" w:themeColor="text1"/>
                <w:szCs w:val="24"/>
              </w:rPr>
              <w:t>Эмфизема (легкого) (J43.9)</w:t>
            </w:r>
          </w:p>
        </w:tc>
      </w:tr>
    </w:tbl>
    <w:p w:rsidR="00A03195" w:rsidRDefault="00A03195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BA1807" w:rsidRDefault="00BA1807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8E1C93" w:rsidRDefault="008E1C93" w:rsidP="00A03195">
      <w:pPr>
        <w:widowControl w:val="0"/>
        <w:autoSpaceDE w:val="0"/>
        <w:autoSpaceDN w:val="0"/>
        <w:spacing w:line="240" w:lineRule="auto"/>
        <w:rPr>
          <w:rFonts w:eastAsia="Times New Roman"/>
          <w:szCs w:val="24"/>
          <w:lang w:eastAsia="ru-RU"/>
        </w:rPr>
      </w:pPr>
    </w:p>
    <w:p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  <w:sectPr w:rsidR="009D4B6E" w:rsidSect="006308CB">
          <w:headerReference w:type="default" r:id="rId8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lastRenderedPageBreak/>
        <w:t>Приложение №</w:t>
      </w:r>
      <w:r w:rsidR="008E1C93">
        <w:rPr>
          <w:color w:val="000000" w:themeColor="text1"/>
          <w:szCs w:val="24"/>
        </w:rPr>
        <w:t xml:space="preserve"> </w:t>
      </w:r>
      <w:r w:rsidRPr="00F254F5">
        <w:rPr>
          <w:color w:val="000000" w:themeColor="text1"/>
          <w:szCs w:val="24"/>
        </w:rPr>
        <w:t>4 (4.2)</w:t>
      </w:r>
    </w:p>
    <w:p w:rsidR="00BA1807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 xml:space="preserve">к Тарифному соглашению в сфере </w:t>
      </w:r>
    </w:p>
    <w:p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обязательного медицинского страхования на территории</w:t>
      </w:r>
    </w:p>
    <w:p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Республики Северная Осетия-Алания</w:t>
      </w:r>
    </w:p>
    <w:p w:rsidR="00BA1807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 xml:space="preserve">от </w:t>
      </w:r>
      <w:r>
        <w:rPr>
          <w:color w:val="000000" w:themeColor="text1"/>
          <w:szCs w:val="24"/>
        </w:rPr>
        <w:t>3</w:t>
      </w:r>
      <w:r w:rsidRPr="00BA1807">
        <w:rPr>
          <w:color w:val="000000" w:themeColor="text1"/>
          <w:szCs w:val="24"/>
        </w:rPr>
        <w:t>0</w:t>
      </w:r>
      <w:r w:rsidRPr="00F254F5">
        <w:rPr>
          <w:color w:val="000000" w:themeColor="text1"/>
          <w:szCs w:val="24"/>
        </w:rPr>
        <w:t xml:space="preserve"> декабря 202</w:t>
      </w:r>
      <w:r w:rsidRPr="00BA1807">
        <w:rPr>
          <w:color w:val="000000" w:themeColor="text1"/>
          <w:szCs w:val="24"/>
        </w:rPr>
        <w:t>1</w:t>
      </w:r>
      <w:r w:rsidRPr="00F254F5">
        <w:rPr>
          <w:color w:val="000000" w:themeColor="text1"/>
          <w:szCs w:val="24"/>
        </w:rPr>
        <w:t xml:space="preserve"> года</w:t>
      </w:r>
    </w:p>
    <w:p w:rsidR="00A03195" w:rsidRDefault="00A03195" w:rsidP="00BA1807">
      <w:pPr>
        <w:widowControl w:val="0"/>
        <w:autoSpaceDE w:val="0"/>
        <w:autoSpaceDN w:val="0"/>
        <w:spacing w:line="240" w:lineRule="auto"/>
        <w:ind w:left="5103"/>
        <w:rPr>
          <w:rFonts w:eastAsia="Times New Roman"/>
          <w:b/>
          <w:bCs/>
          <w:szCs w:val="24"/>
          <w:lang w:eastAsia="ru-RU"/>
        </w:rPr>
      </w:pPr>
    </w:p>
    <w:p w:rsidR="008E1C93" w:rsidRPr="008E1C93" w:rsidRDefault="008E1C93" w:rsidP="008E1C93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9D4B6E" w:rsidRPr="009D4B6E" w:rsidRDefault="009D4B6E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Порядок оценки показателей результативности деятельности и определения размера выплат по результатам оценки достижения значений показателей результативности деятельности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b/>
          <w:bCs/>
          <w:sz w:val="28"/>
          <w:szCs w:val="20"/>
          <w:lang w:eastAsia="ru-RU"/>
        </w:rPr>
      </w:pP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Каждый показатель, включенный в блок (приложение № 4 (4.1)), оценивается в баллах, которые суммируются. Методикой предусмотрена максимально возможная сумма баллов по каждому блоку, которая составляет: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- 25 баллов для показателей блока 1;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- 10 баллов для показателей блока 2;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- 6 баллов для показателей блока 3.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8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9D4B6E">
        <w:rPr>
          <w:rFonts w:eastAsia="Times New Roman"/>
          <w:sz w:val="28"/>
          <w:szCs w:val="20"/>
          <w:lang w:val="en-US" w:eastAsia="ru-RU"/>
        </w:rPr>
        <w:t>I</w:t>
      </w:r>
      <w:r w:rsidRPr="009D4B6E">
        <w:rPr>
          <w:rFonts w:eastAsia="Times New Roman"/>
          <w:sz w:val="28"/>
          <w:szCs w:val="20"/>
          <w:lang w:eastAsia="ru-RU"/>
        </w:rPr>
        <w:t xml:space="preserve"> – выполнившие до 50 процентов показателей,  </w:t>
      </w:r>
      <w:r w:rsidRPr="009D4B6E">
        <w:rPr>
          <w:rFonts w:eastAsia="Times New Roman"/>
          <w:sz w:val="28"/>
          <w:szCs w:val="20"/>
          <w:lang w:val="en-US" w:eastAsia="ru-RU"/>
        </w:rPr>
        <w:t>II</w:t>
      </w:r>
      <w:r w:rsidRPr="009D4B6E">
        <w:rPr>
          <w:rFonts w:eastAsia="Times New Roman"/>
          <w:sz w:val="28"/>
          <w:szCs w:val="20"/>
          <w:lang w:eastAsia="ru-RU"/>
        </w:rPr>
        <w:t xml:space="preserve"> – от 50 до 70 процентов показателей, </w:t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– свыше 70 процентов показателей</w:t>
      </w:r>
      <w:r w:rsidRPr="009D4B6E">
        <w:rPr>
          <w:rFonts w:eastAsia="Times New Roman"/>
          <w:sz w:val="28"/>
          <w:szCs w:val="28"/>
          <w:lang w:eastAsia="ru-RU"/>
        </w:rPr>
        <w:t xml:space="preserve">. 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1 часть</w:t>
      </w:r>
      <w:r w:rsidRPr="009D4B6E">
        <w:rPr>
          <w:rFonts w:eastAsia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contextualSpacing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9D4B6E">
        <w:rPr>
          <w:rFonts w:eastAsia="Times New Roman"/>
          <w:sz w:val="28"/>
          <w:szCs w:val="20"/>
          <w:lang w:eastAsia="ru-RU"/>
        </w:rPr>
        <w:br/>
      </w:r>
      <w:r w:rsidRPr="009D4B6E">
        <w:rPr>
          <w:rFonts w:eastAsia="Times New Roman"/>
          <w:sz w:val="28"/>
          <w:szCs w:val="20"/>
          <w:lang w:val="en-US" w:eastAsia="ru-RU"/>
        </w:rPr>
        <w:t>II</w:t>
      </w:r>
      <w:r w:rsidRPr="009D4B6E">
        <w:rPr>
          <w:rFonts w:eastAsia="Times New Roman"/>
          <w:sz w:val="28"/>
          <w:szCs w:val="20"/>
          <w:lang w:eastAsia="ru-RU"/>
        </w:rPr>
        <w:t xml:space="preserve"> и </w:t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Pr="009D4B6E">
        <w:rPr>
          <w:rFonts w:eastAsia="Times New Roman"/>
          <w:sz w:val="28"/>
          <w:szCs w:val="20"/>
          <w:lang w:eastAsia="ru-RU"/>
        </w:rPr>
        <w:t>,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0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где: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left="1560" w:hanging="1276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 xml:space="preserve">   </m:t>
        </m:r>
      </m:oMath>
      <w:r w:rsidRPr="009D4B6E">
        <w:rPr>
          <w:rFonts w:eastAsia="Times New Roman"/>
          <w:sz w:val="28"/>
          <w:szCs w:val="20"/>
          <w:lang w:eastAsia="ru-RU"/>
        </w:rPr>
        <w:t xml:space="preserve">объем средств, используемый при распределении </w:t>
      </w:r>
      <w:r w:rsidRPr="009D4B6E">
        <w:rPr>
          <w:rFonts w:eastAsia="Times New Roman"/>
          <w:sz w:val="28"/>
          <w:szCs w:val="20"/>
          <w:lang w:eastAsia="ru-RU"/>
        </w:rPr>
        <w:br/>
      </w:r>
      <w:r w:rsidRPr="009D4B6E">
        <w:rPr>
          <w:rFonts w:eastAsia="Times New Roman"/>
          <w:sz w:val="28"/>
          <w:szCs w:val="20"/>
          <w:lang w:eastAsia="ru-RU"/>
        </w:rPr>
        <w:lastRenderedPageBreak/>
        <w:t xml:space="preserve">70 процентов от объема средств на стимулирование медицинских организаций за </w:t>
      </w:r>
      <w:r w:rsidRPr="009D4B6E">
        <w:rPr>
          <w:rFonts w:eastAsia="Times New Roman"/>
          <w:sz w:val="28"/>
          <w:szCs w:val="20"/>
          <w:lang w:val="en-US" w:eastAsia="ru-RU"/>
        </w:rPr>
        <w:t>j</w:t>
      </w:r>
      <w:r w:rsidRPr="009D4B6E">
        <w:rPr>
          <w:rFonts w:eastAsia="Times New Roman"/>
          <w:sz w:val="28"/>
          <w:szCs w:val="20"/>
          <w:lang w:eastAsia="ru-RU"/>
        </w:rPr>
        <w:t>-</w:t>
      </w:r>
      <w:proofErr w:type="spellStart"/>
      <w:r w:rsidRPr="009D4B6E">
        <w:rPr>
          <w:rFonts w:eastAsia="Times New Roman"/>
          <w:sz w:val="28"/>
          <w:szCs w:val="20"/>
          <w:lang w:eastAsia="ru-RU"/>
        </w:rPr>
        <w:t>ый</w:t>
      </w:r>
      <w:proofErr w:type="spellEnd"/>
      <w:r w:rsidRPr="009D4B6E">
        <w:rPr>
          <w:rFonts w:eastAsia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left="1560" w:hanging="1276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</m:oMath>
      <w:r w:rsidRPr="009D4B6E">
        <w:rPr>
          <w:rFonts w:eastAsia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Pr="009D4B6E">
        <w:rPr>
          <w:rFonts w:eastAsia="Times New Roman"/>
          <w:sz w:val="28"/>
          <w:szCs w:val="20"/>
          <w:lang w:val="en-US" w:eastAsia="ru-RU"/>
        </w:rPr>
        <w:t>j</w:t>
      </w:r>
      <w:r w:rsidRPr="009D4B6E">
        <w:rPr>
          <w:rFonts w:eastAsia="Times New Roman"/>
          <w:sz w:val="28"/>
          <w:szCs w:val="20"/>
          <w:lang w:eastAsia="ru-RU"/>
        </w:rPr>
        <w:t>-</w:t>
      </w:r>
      <w:proofErr w:type="spellStart"/>
      <w:r w:rsidRPr="009D4B6E">
        <w:rPr>
          <w:rFonts w:eastAsia="Times New Roman"/>
          <w:sz w:val="28"/>
          <w:szCs w:val="20"/>
          <w:lang w:eastAsia="ru-RU"/>
        </w:rPr>
        <w:t>ый</w:t>
      </w:r>
      <w:proofErr w:type="spellEnd"/>
      <w:r w:rsidRPr="009D4B6E">
        <w:rPr>
          <w:rFonts w:eastAsia="Times New Roman"/>
          <w:sz w:val="28"/>
          <w:szCs w:val="20"/>
          <w:lang w:eastAsia="ru-RU"/>
        </w:rPr>
        <w:t xml:space="preserve"> период, рублей;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left="1560" w:hanging="1276"/>
        <w:rPr>
          <w:rFonts w:eastAsia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Числ</m:t>
            </m:r>
          </m:e>
        </m:nary>
      </m:oMath>
      <w:r w:rsidRPr="009D4B6E">
        <w:rPr>
          <w:rFonts w:eastAsia="Times New Roman"/>
          <w:sz w:val="28"/>
          <w:szCs w:val="20"/>
          <w:lang w:eastAsia="ru-RU"/>
        </w:rPr>
        <w:t xml:space="preserve">   </w:t>
      </w:r>
      <w:r w:rsidRPr="009D4B6E">
        <w:rPr>
          <w:rFonts w:eastAsia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Pr="009D4B6E">
        <w:rPr>
          <w:rFonts w:eastAsia="Times New Roman"/>
          <w:sz w:val="28"/>
          <w:szCs w:val="28"/>
          <w:lang w:val="en-US" w:eastAsia="ru-RU"/>
        </w:rPr>
        <w:t>j</w:t>
      </w:r>
      <w:r w:rsidRPr="009D4B6E">
        <w:rPr>
          <w:rFonts w:eastAsia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Pr="009D4B6E">
        <w:rPr>
          <w:rFonts w:eastAsia="Times New Roman"/>
          <w:sz w:val="28"/>
          <w:szCs w:val="20"/>
          <w:lang w:val="en-US" w:eastAsia="ru-RU"/>
        </w:rPr>
        <w:t>II</w:t>
      </w:r>
      <w:r w:rsidRPr="009D4B6E">
        <w:rPr>
          <w:rFonts w:eastAsia="Times New Roman"/>
          <w:sz w:val="28"/>
          <w:szCs w:val="20"/>
          <w:lang w:eastAsia="ru-RU"/>
        </w:rPr>
        <w:t xml:space="preserve"> и </w:t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групп</w:t>
      </w:r>
      <w:r w:rsidRPr="009D4B6E">
        <w:rPr>
          <w:rFonts w:eastAsia="Times New Roman"/>
          <w:sz w:val="28"/>
          <w:szCs w:val="28"/>
          <w:lang w:eastAsia="ru-RU"/>
        </w:rPr>
        <w:t>.</w:t>
      </w:r>
    </w:p>
    <w:p w:rsidR="009D4B6E" w:rsidRPr="009D4B6E" w:rsidRDefault="009D4B6E" w:rsidP="009D4B6E">
      <w:pPr>
        <w:spacing w:line="240" w:lineRule="auto"/>
        <w:ind w:firstLine="567"/>
        <w:rPr>
          <w:rFonts w:eastAsia="Times New Roman"/>
          <w:sz w:val="28"/>
          <w:szCs w:val="28"/>
        </w:rPr>
      </w:pPr>
      <w:r w:rsidRPr="009D4B6E">
        <w:rPr>
          <w:sz w:val="28"/>
          <w:szCs w:val="28"/>
        </w:rPr>
        <w:t xml:space="preserve">В качестве численности прикрепленного населения к конкретной </w:t>
      </w:r>
      <w:r w:rsidRPr="009D4B6E">
        <w:rPr>
          <w:sz w:val="28"/>
        </w:rPr>
        <w:t xml:space="preserve">медицинской организации </w:t>
      </w:r>
      <w:r w:rsidRPr="009D4B6E">
        <w:rPr>
          <w:sz w:val="28"/>
          <w:szCs w:val="28"/>
        </w:rPr>
        <w:t xml:space="preserve">используется средняя численность за период. </w:t>
      </w:r>
    </w:p>
    <w:p w:rsidR="009D4B6E" w:rsidRPr="009D4B6E" w:rsidRDefault="009D4B6E" w:rsidP="009D4B6E">
      <w:pPr>
        <w:spacing w:line="240" w:lineRule="auto"/>
        <w:ind w:firstLine="567"/>
        <w:rPr>
          <w:sz w:val="28"/>
        </w:rPr>
      </w:pPr>
      <w:r w:rsidRPr="009D4B6E">
        <w:rPr>
          <w:sz w:val="28"/>
        </w:rPr>
        <w:t xml:space="preserve">Объем средств, направляемый в </w:t>
      </w:r>
      <w:proofErr w:type="spellStart"/>
      <w:r w:rsidRPr="009D4B6E">
        <w:rPr>
          <w:sz w:val="28"/>
          <w:lang w:val="en-US"/>
        </w:rPr>
        <w:t>i</w:t>
      </w:r>
      <w:proofErr w:type="spellEnd"/>
      <w:r w:rsidRPr="009D4B6E">
        <w:rPr>
          <w:sz w:val="28"/>
        </w:rPr>
        <w:t xml:space="preserve">-ю медицинскую организацию </w:t>
      </w:r>
      <w:r w:rsidRPr="009D4B6E">
        <w:rPr>
          <w:sz w:val="28"/>
          <w:lang w:val="en-US"/>
        </w:rPr>
        <w:t>II</w:t>
      </w:r>
      <w:r w:rsidRPr="009D4B6E">
        <w:rPr>
          <w:sz w:val="28"/>
        </w:rPr>
        <w:t xml:space="preserve"> и </w:t>
      </w:r>
      <w:r w:rsidRPr="009D4B6E">
        <w:rPr>
          <w:sz w:val="28"/>
          <w:lang w:val="en-US"/>
        </w:rPr>
        <w:t>III</w:t>
      </w:r>
      <w:r w:rsidRPr="009D4B6E">
        <w:rPr>
          <w:sz w:val="28"/>
        </w:rPr>
        <w:t xml:space="preserve"> групп</w:t>
      </w:r>
      <w:r w:rsidRPr="009D4B6E">
        <w:rPr>
          <w:rFonts w:eastAsia="Times New Roman"/>
          <w:sz w:val="28"/>
          <w:szCs w:val="28"/>
        </w:rPr>
        <w:t xml:space="preserve"> за </w:t>
      </w:r>
      <w:r w:rsidRPr="009D4B6E">
        <w:rPr>
          <w:rFonts w:eastAsia="Times New Roman"/>
          <w:sz w:val="28"/>
          <w:szCs w:val="28"/>
          <w:lang w:val="en-US"/>
        </w:rPr>
        <w:t>j</w:t>
      </w:r>
      <w:r w:rsidRPr="009D4B6E">
        <w:rPr>
          <w:rFonts w:eastAsia="Times New Roman"/>
          <w:sz w:val="28"/>
          <w:szCs w:val="28"/>
        </w:rPr>
        <w:t>-</w:t>
      </w:r>
      <w:proofErr w:type="spellStart"/>
      <w:r w:rsidRPr="009D4B6E">
        <w:rPr>
          <w:rFonts w:eastAsia="Times New Roman"/>
          <w:sz w:val="28"/>
          <w:szCs w:val="28"/>
        </w:rPr>
        <w:t>тый</w:t>
      </w:r>
      <w:proofErr w:type="spellEnd"/>
      <w:r w:rsidRPr="009D4B6E">
        <w:rPr>
          <w:rFonts w:eastAsia="Times New Roman"/>
          <w:sz w:val="28"/>
          <w:szCs w:val="28"/>
        </w:rPr>
        <w:t xml:space="preserve"> период</w:t>
      </w:r>
      <w:r w:rsidRPr="009D4B6E">
        <w:rPr>
          <w:sz w:val="28"/>
        </w:rPr>
        <w:t xml:space="preserve"> при распределении 70 процентов от объема средств </w:t>
      </w:r>
      <w:r w:rsidRPr="009D4B6E">
        <w:rPr>
          <w:sz w:val="28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9D4B6E">
        <w:rPr>
          <w:sz w:val="28"/>
        </w:rPr>
        <w:t>), рассчитывается следующим образом:</w:t>
      </w:r>
    </w:p>
    <w:p w:rsidR="009D4B6E" w:rsidRPr="009D4B6E" w:rsidRDefault="009D4B6E" w:rsidP="009D4B6E">
      <w:pPr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Числ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/>
              </w:rPr>
              <m:t>j</m:t>
            </m:r>
          </m:sup>
        </m:sSubSup>
      </m:oMath>
      <w:r w:rsidRPr="009D4B6E">
        <w:rPr>
          <w:rFonts w:eastAsia="Times New Roman"/>
          <w:sz w:val="28"/>
          <w:szCs w:val="20"/>
          <w:lang w:eastAsia="ru-RU"/>
        </w:rPr>
        <w:t>,</w:t>
      </w:r>
    </w:p>
    <w:p w:rsidR="009D4B6E" w:rsidRPr="009D4B6E" w:rsidRDefault="009D4B6E" w:rsidP="009D4B6E">
      <w:pPr>
        <w:spacing w:line="240" w:lineRule="auto"/>
        <w:ind w:firstLine="0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где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left="1560" w:hanging="1276"/>
        <w:rPr>
          <w:rFonts w:eastAsia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</m:oMath>
      <w:r w:rsidRPr="009D4B6E">
        <w:rPr>
          <w:rFonts w:eastAsia="Times New Roman"/>
          <w:sz w:val="28"/>
          <w:szCs w:val="20"/>
          <w:lang w:eastAsia="ru-RU"/>
        </w:rPr>
        <w:t xml:space="preserve">– </w:t>
      </w:r>
      <w:r w:rsidRPr="009D4B6E">
        <w:rPr>
          <w:rFonts w:eastAsia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Pr="009D4B6E">
        <w:rPr>
          <w:rFonts w:eastAsia="Times New Roman"/>
          <w:sz w:val="28"/>
          <w:szCs w:val="28"/>
          <w:lang w:val="en-US" w:eastAsia="ru-RU"/>
        </w:rPr>
        <w:t>j</w:t>
      </w:r>
      <w:r w:rsidRPr="009D4B6E">
        <w:rPr>
          <w:rFonts w:eastAsia="Times New Roman"/>
          <w:sz w:val="28"/>
          <w:szCs w:val="28"/>
          <w:lang w:eastAsia="ru-RU"/>
        </w:rPr>
        <w:t xml:space="preserve">-м периоде </w:t>
      </w:r>
      <w:r w:rsidRPr="009D4B6E">
        <w:rPr>
          <w:rFonts w:eastAsia="Times New Roman"/>
          <w:sz w:val="28"/>
          <w:szCs w:val="28"/>
          <w:lang w:eastAsia="ru-RU"/>
        </w:rPr>
        <w:br/>
        <w:t xml:space="preserve">к </w:t>
      </w:r>
      <w:proofErr w:type="spellStart"/>
      <w:r w:rsidRPr="009D4B6E">
        <w:rPr>
          <w:rFonts w:eastAsia="Times New Roman"/>
          <w:sz w:val="28"/>
          <w:szCs w:val="28"/>
          <w:lang w:val="en-US" w:eastAsia="ru-RU"/>
        </w:rPr>
        <w:t>i</w:t>
      </w:r>
      <w:proofErr w:type="spellEnd"/>
      <w:r w:rsidRPr="009D4B6E">
        <w:rPr>
          <w:rFonts w:eastAsia="Times New Roman"/>
          <w:sz w:val="28"/>
          <w:szCs w:val="28"/>
          <w:lang w:eastAsia="ru-RU"/>
        </w:rPr>
        <w:t xml:space="preserve">-той медицинской организации </w:t>
      </w:r>
      <w:r w:rsidRPr="009D4B6E">
        <w:rPr>
          <w:rFonts w:eastAsia="Times New Roman"/>
          <w:sz w:val="28"/>
          <w:szCs w:val="20"/>
          <w:lang w:val="en-US" w:eastAsia="ru-RU"/>
        </w:rPr>
        <w:t>II</w:t>
      </w:r>
      <w:r w:rsidRPr="009D4B6E">
        <w:rPr>
          <w:rFonts w:eastAsia="Times New Roman"/>
          <w:sz w:val="28"/>
          <w:szCs w:val="20"/>
          <w:lang w:eastAsia="ru-RU"/>
        </w:rPr>
        <w:t xml:space="preserve"> и </w:t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групп.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2 часть</w:t>
      </w:r>
      <w:r w:rsidRPr="009D4B6E">
        <w:rPr>
          <w:rFonts w:eastAsia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9D4B6E">
        <w:rPr>
          <w:rFonts w:eastAsia="Times New Roman"/>
          <w:sz w:val="28"/>
          <w:szCs w:val="20"/>
          <w:lang w:eastAsia="ru-RU"/>
        </w:rPr>
        <w:br/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Pr="009D4B6E">
        <w:rPr>
          <w:rFonts w:eastAsia="Times New Roman"/>
          <w:sz w:val="28"/>
          <w:szCs w:val="20"/>
          <w:lang w:eastAsia="ru-RU"/>
        </w:rPr>
        <w:t>,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0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где: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left="1843" w:hanging="1559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</m:oMath>
      <w:r w:rsidRPr="009D4B6E">
        <w:rPr>
          <w:rFonts w:eastAsia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Pr="009D4B6E">
        <w:rPr>
          <w:rFonts w:eastAsia="Times New Roman"/>
          <w:sz w:val="28"/>
          <w:szCs w:val="20"/>
          <w:lang w:val="en-US" w:eastAsia="ru-RU"/>
        </w:rPr>
        <w:t>j</w:t>
      </w:r>
      <w:r w:rsidRPr="009D4B6E">
        <w:rPr>
          <w:rFonts w:eastAsia="Times New Roman"/>
          <w:sz w:val="28"/>
          <w:szCs w:val="20"/>
          <w:lang w:eastAsia="ru-RU"/>
        </w:rPr>
        <w:t>-</w:t>
      </w:r>
      <w:proofErr w:type="spellStart"/>
      <w:r w:rsidRPr="009D4B6E">
        <w:rPr>
          <w:rFonts w:eastAsia="Times New Roman"/>
          <w:sz w:val="28"/>
          <w:szCs w:val="20"/>
          <w:lang w:eastAsia="ru-RU"/>
        </w:rPr>
        <w:t>ый</w:t>
      </w:r>
      <w:proofErr w:type="spellEnd"/>
      <w:r w:rsidRPr="009D4B6E">
        <w:rPr>
          <w:rFonts w:eastAsia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left="1843" w:hanging="1559"/>
        <w:rPr>
          <w:rFonts w:eastAsia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</m:oMath>
      <w:r w:rsidRPr="009D4B6E">
        <w:rPr>
          <w:rFonts w:eastAsia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Pr="009D4B6E">
        <w:rPr>
          <w:rFonts w:eastAsia="Times New Roman"/>
          <w:sz w:val="28"/>
          <w:szCs w:val="20"/>
          <w:lang w:val="en-US" w:eastAsia="ru-RU"/>
        </w:rPr>
        <w:t>j</w:t>
      </w:r>
      <w:r w:rsidRPr="009D4B6E">
        <w:rPr>
          <w:rFonts w:eastAsia="Times New Roman"/>
          <w:sz w:val="28"/>
          <w:szCs w:val="20"/>
          <w:lang w:eastAsia="ru-RU"/>
        </w:rPr>
        <w:t>-</w:t>
      </w:r>
      <w:proofErr w:type="spellStart"/>
      <w:r w:rsidRPr="009D4B6E">
        <w:rPr>
          <w:rFonts w:eastAsia="Times New Roman"/>
          <w:sz w:val="28"/>
          <w:szCs w:val="20"/>
          <w:lang w:eastAsia="ru-RU"/>
        </w:rPr>
        <w:t>ый</w:t>
      </w:r>
      <w:proofErr w:type="spellEnd"/>
      <w:r w:rsidRPr="009D4B6E">
        <w:rPr>
          <w:rFonts w:eastAsia="Times New Roman"/>
          <w:sz w:val="28"/>
          <w:szCs w:val="20"/>
          <w:lang w:eastAsia="ru-RU"/>
        </w:rPr>
        <w:t xml:space="preserve"> период, рублей;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left="1843" w:hanging="1559"/>
        <w:rPr>
          <w:rFonts w:eastAsia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Балл</m:t>
            </m:r>
          </m:e>
        </m:nary>
      </m:oMath>
      <w:r w:rsidRPr="009D4B6E">
        <w:rPr>
          <w:rFonts w:eastAsia="Times New Roman"/>
          <w:sz w:val="28"/>
          <w:szCs w:val="20"/>
          <w:lang w:eastAsia="ru-RU"/>
        </w:rPr>
        <w:t xml:space="preserve">       </w:t>
      </w:r>
      <w:r w:rsidRPr="009D4B6E">
        <w:rPr>
          <w:rFonts w:eastAsia="Times New Roman"/>
          <w:sz w:val="28"/>
          <w:szCs w:val="28"/>
          <w:lang w:eastAsia="ru-RU"/>
        </w:rPr>
        <w:t xml:space="preserve">количество   </w:t>
      </w:r>
      <w:proofErr w:type="gramStart"/>
      <w:r w:rsidRPr="009D4B6E">
        <w:rPr>
          <w:rFonts w:eastAsia="Times New Roman"/>
          <w:sz w:val="28"/>
          <w:szCs w:val="28"/>
          <w:lang w:eastAsia="ru-RU"/>
        </w:rPr>
        <w:t xml:space="preserve">баллов,   </w:t>
      </w:r>
      <w:proofErr w:type="gramEnd"/>
      <w:r w:rsidRPr="009D4B6E">
        <w:rPr>
          <w:rFonts w:eastAsia="Times New Roman"/>
          <w:sz w:val="28"/>
          <w:szCs w:val="28"/>
          <w:lang w:eastAsia="ru-RU"/>
        </w:rPr>
        <w:t xml:space="preserve">набранных   в   </w:t>
      </w:r>
      <w:r w:rsidRPr="009D4B6E">
        <w:rPr>
          <w:rFonts w:eastAsia="Times New Roman"/>
          <w:sz w:val="28"/>
          <w:szCs w:val="28"/>
          <w:lang w:val="en-US" w:eastAsia="ru-RU"/>
        </w:rPr>
        <w:t>j</w:t>
      </w:r>
      <w:r w:rsidRPr="009D4B6E">
        <w:rPr>
          <w:rFonts w:eastAsia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группы</w:t>
      </w:r>
      <w:r w:rsidRPr="009D4B6E">
        <w:rPr>
          <w:rFonts w:eastAsia="Times New Roman"/>
          <w:sz w:val="28"/>
          <w:szCs w:val="28"/>
          <w:lang w:eastAsia="ru-RU"/>
        </w:rPr>
        <w:t>.</w:t>
      </w:r>
    </w:p>
    <w:p w:rsidR="009D4B6E" w:rsidRPr="009D4B6E" w:rsidRDefault="009D4B6E" w:rsidP="009D4B6E">
      <w:pPr>
        <w:spacing w:line="240" w:lineRule="auto"/>
        <w:ind w:firstLine="567"/>
        <w:rPr>
          <w:sz w:val="28"/>
        </w:rPr>
      </w:pPr>
      <w:r w:rsidRPr="009D4B6E">
        <w:rPr>
          <w:sz w:val="28"/>
        </w:rPr>
        <w:t xml:space="preserve">Объем средств, направляемый в </w:t>
      </w:r>
      <w:proofErr w:type="spellStart"/>
      <w:r w:rsidRPr="009D4B6E">
        <w:rPr>
          <w:sz w:val="28"/>
          <w:lang w:val="en-US"/>
        </w:rPr>
        <w:t>i</w:t>
      </w:r>
      <w:proofErr w:type="spellEnd"/>
      <w:r w:rsidRPr="009D4B6E">
        <w:rPr>
          <w:sz w:val="28"/>
        </w:rPr>
        <w:t xml:space="preserve">-ю медицинскую организацию </w:t>
      </w:r>
      <w:r w:rsidRPr="009D4B6E">
        <w:rPr>
          <w:sz w:val="28"/>
        </w:rPr>
        <w:br/>
      </w:r>
      <w:r w:rsidRPr="009D4B6E">
        <w:rPr>
          <w:sz w:val="28"/>
          <w:lang w:val="en-US"/>
        </w:rPr>
        <w:t>III</w:t>
      </w:r>
      <w:r w:rsidRPr="009D4B6E">
        <w:rPr>
          <w:sz w:val="28"/>
        </w:rPr>
        <w:t xml:space="preserve"> группы</w:t>
      </w:r>
      <w:r w:rsidRPr="009D4B6E">
        <w:rPr>
          <w:rFonts w:eastAsia="Times New Roman"/>
          <w:sz w:val="28"/>
          <w:szCs w:val="28"/>
        </w:rPr>
        <w:t xml:space="preserve"> за </w:t>
      </w:r>
      <w:r w:rsidRPr="009D4B6E">
        <w:rPr>
          <w:rFonts w:eastAsia="Times New Roman"/>
          <w:sz w:val="28"/>
          <w:szCs w:val="28"/>
          <w:lang w:val="en-US"/>
        </w:rPr>
        <w:t>j</w:t>
      </w:r>
      <w:r w:rsidRPr="009D4B6E">
        <w:rPr>
          <w:rFonts w:eastAsia="Times New Roman"/>
          <w:sz w:val="28"/>
          <w:szCs w:val="28"/>
        </w:rPr>
        <w:t>-</w:t>
      </w:r>
      <w:proofErr w:type="spellStart"/>
      <w:r w:rsidRPr="009D4B6E">
        <w:rPr>
          <w:rFonts w:eastAsia="Times New Roman"/>
          <w:sz w:val="28"/>
          <w:szCs w:val="28"/>
        </w:rPr>
        <w:t>тый</w:t>
      </w:r>
      <w:proofErr w:type="spellEnd"/>
      <w:r w:rsidRPr="009D4B6E">
        <w:rPr>
          <w:rFonts w:eastAsia="Times New Roman"/>
          <w:sz w:val="28"/>
          <w:szCs w:val="28"/>
        </w:rPr>
        <w:t xml:space="preserve"> период,</w:t>
      </w:r>
      <w:r w:rsidRPr="009D4B6E">
        <w:rPr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9D4B6E">
        <w:rPr>
          <w:sz w:val="28"/>
        </w:rPr>
        <w:t>), рассчитывается следующим образом:</w:t>
      </w:r>
    </w:p>
    <w:p w:rsidR="009D4B6E" w:rsidRPr="009D4B6E" w:rsidRDefault="009D4B6E" w:rsidP="009D4B6E">
      <w:pPr>
        <w:spacing w:line="240" w:lineRule="auto"/>
        <w:ind w:firstLine="567"/>
        <w:contextualSpacing/>
        <w:rPr>
          <w:sz w:val="28"/>
        </w:rPr>
      </w:pPr>
    </w:p>
    <w:p w:rsidR="009D4B6E" w:rsidRPr="009D4B6E" w:rsidRDefault="009D4B6E" w:rsidP="009D4B6E">
      <w:pPr>
        <w:spacing w:line="240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/>
                  <w:i/>
                  <w:sz w:val="28"/>
                  <w:szCs w:val="20"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ОС</m:t>
              </m:r>
            </m:e>
            <m:sub>
              <m:r>
                <w:rPr>
                  <w:rFonts w:ascii="Cambria Math" w:hAnsi="Cambria Math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/>
              <w:sz w:val="28"/>
              <w:szCs w:val="20"/>
              <w:lang w:eastAsia="ru-RU"/>
            </w:rPr>
            <m:t>×</m:t>
          </m:r>
          <m:sSubSup>
            <m:sSubSupPr>
              <m:ctrlPr>
                <w:rPr>
                  <w:rFonts w:ascii="Cambria Math" w:eastAsia="Times New Roman" w:hAnsi="Cambria Math"/>
                  <w:i/>
                  <w:sz w:val="28"/>
                  <w:szCs w:val="20"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Балл</m:t>
              </m:r>
            </m:e>
            <m:sub>
              <m:r>
                <w:rPr>
                  <w:rFonts w:ascii="Cambria Math" w:hAnsi="Cambria Math"/>
                  <w:sz w:val="28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/>
              <w:sz w:val="28"/>
              <w:szCs w:val="20"/>
              <w:lang w:eastAsia="ru-RU"/>
            </w:rPr>
            <m:t>,</m:t>
          </m:r>
        </m:oMath>
      </m:oMathPara>
    </w:p>
    <w:p w:rsidR="009D4B6E" w:rsidRPr="009D4B6E" w:rsidRDefault="009D4B6E" w:rsidP="009D4B6E">
      <w:pPr>
        <w:spacing w:line="240" w:lineRule="auto"/>
        <w:ind w:firstLine="0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>где: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left="1843" w:hanging="1276"/>
        <w:rPr>
          <w:rFonts w:eastAsia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/>
            <w:sz w:val="28"/>
            <w:szCs w:val="20"/>
            <w:lang w:eastAsia="ru-RU"/>
          </w:rPr>
          <m:t xml:space="preserve">         </m:t>
        </m:r>
      </m:oMath>
      <w:r w:rsidRPr="009D4B6E">
        <w:rPr>
          <w:rFonts w:eastAsia="Times New Roman"/>
          <w:sz w:val="28"/>
          <w:szCs w:val="28"/>
          <w:lang w:eastAsia="ru-RU"/>
        </w:rPr>
        <w:t xml:space="preserve">количество баллов, набранных в </w:t>
      </w:r>
      <w:r w:rsidRPr="009D4B6E">
        <w:rPr>
          <w:rFonts w:eastAsia="Times New Roman"/>
          <w:sz w:val="28"/>
          <w:szCs w:val="28"/>
          <w:lang w:val="en-US" w:eastAsia="ru-RU"/>
        </w:rPr>
        <w:t>j</w:t>
      </w:r>
      <w:r w:rsidRPr="009D4B6E">
        <w:rPr>
          <w:rFonts w:eastAsia="Times New Roman"/>
          <w:sz w:val="28"/>
          <w:szCs w:val="28"/>
          <w:lang w:eastAsia="ru-RU"/>
        </w:rPr>
        <w:t xml:space="preserve">-м периоде </w:t>
      </w:r>
      <w:proofErr w:type="spellStart"/>
      <w:r w:rsidRPr="009D4B6E">
        <w:rPr>
          <w:rFonts w:eastAsia="Times New Roman"/>
          <w:sz w:val="28"/>
          <w:szCs w:val="28"/>
          <w:lang w:val="en-US" w:eastAsia="ru-RU"/>
        </w:rPr>
        <w:t>i</w:t>
      </w:r>
      <w:proofErr w:type="spellEnd"/>
      <w:r w:rsidRPr="009D4B6E">
        <w:rPr>
          <w:rFonts w:eastAsia="Times New Roman"/>
          <w:sz w:val="28"/>
          <w:szCs w:val="28"/>
          <w:lang w:eastAsia="ru-RU"/>
        </w:rPr>
        <w:t xml:space="preserve">-той </w:t>
      </w:r>
      <w:r w:rsidRPr="009D4B6E">
        <w:rPr>
          <w:rFonts w:eastAsia="Times New Roman"/>
          <w:sz w:val="28"/>
          <w:szCs w:val="28"/>
          <w:lang w:eastAsia="ru-RU"/>
        </w:rPr>
        <w:lastRenderedPageBreak/>
        <w:t xml:space="preserve">медицинской организацией </w:t>
      </w:r>
      <w:r w:rsidRPr="009D4B6E">
        <w:rPr>
          <w:rFonts w:eastAsia="Times New Roman"/>
          <w:sz w:val="28"/>
          <w:szCs w:val="20"/>
          <w:lang w:val="en-US" w:eastAsia="ru-RU"/>
        </w:rPr>
        <w:t>III</w:t>
      </w:r>
      <w:r w:rsidRPr="009D4B6E">
        <w:rPr>
          <w:rFonts w:eastAsia="Times New Roman"/>
          <w:sz w:val="28"/>
          <w:szCs w:val="20"/>
          <w:lang w:eastAsia="ru-RU"/>
        </w:rPr>
        <w:t xml:space="preserve"> группы.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8"/>
          <w:lang w:eastAsia="ru-RU"/>
        </w:rPr>
      </w:pPr>
      <w:r w:rsidRPr="009D4B6E">
        <w:rPr>
          <w:rFonts w:eastAsia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</w:t>
      </w:r>
      <w:r w:rsidRPr="009D4B6E">
        <w:rPr>
          <w:rFonts w:eastAsia="Times New Roman"/>
          <w:sz w:val="28"/>
          <w:szCs w:val="28"/>
          <w:lang w:eastAsia="ru-RU"/>
        </w:rPr>
        <w:br/>
        <w:t xml:space="preserve">с учетом показателей результативности деятельности в медицинскую организацию </w:t>
      </w:r>
      <w:r w:rsidRPr="009D4B6E">
        <w:rPr>
          <w:rFonts w:eastAsia="Times New Roman"/>
          <w:sz w:val="28"/>
          <w:szCs w:val="28"/>
          <w:lang w:val="en-US" w:eastAsia="ru-RU"/>
        </w:rPr>
        <w:t>III</w:t>
      </w:r>
      <w:r w:rsidRPr="009D4B6E">
        <w:rPr>
          <w:rFonts w:eastAsia="Times New Roman"/>
          <w:sz w:val="28"/>
          <w:szCs w:val="28"/>
          <w:lang w:eastAsia="ru-RU"/>
        </w:rPr>
        <w:t xml:space="preserve"> группы за </w:t>
      </w:r>
      <w:r w:rsidRPr="009D4B6E">
        <w:rPr>
          <w:rFonts w:eastAsia="Times New Roman"/>
          <w:sz w:val="28"/>
          <w:szCs w:val="28"/>
          <w:lang w:val="en-US" w:eastAsia="ru-RU"/>
        </w:rPr>
        <w:t>j</w:t>
      </w:r>
      <w:r w:rsidRPr="009D4B6E">
        <w:rPr>
          <w:rFonts w:eastAsia="Times New Roman"/>
          <w:sz w:val="28"/>
          <w:szCs w:val="28"/>
          <w:lang w:eastAsia="ru-RU"/>
        </w:rPr>
        <w:t>-</w:t>
      </w:r>
      <w:proofErr w:type="spellStart"/>
      <w:r w:rsidRPr="009D4B6E">
        <w:rPr>
          <w:rFonts w:eastAsia="Times New Roman"/>
          <w:sz w:val="28"/>
          <w:szCs w:val="28"/>
          <w:lang w:eastAsia="ru-RU"/>
        </w:rPr>
        <w:t>тый</w:t>
      </w:r>
      <w:proofErr w:type="spellEnd"/>
      <w:r w:rsidRPr="009D4B6E">
        <w:rPr>
          <w:rFonts w:eastAsia="Times New Roman"/>
          <w:sz w:val="28"/>
          <w:szCs w:val="28"/>
          <w:lang w:eastAsia="ru-RU"/>
        </w:rPr>
        <w:t xml:space="preserve"> период определяется путем суммирования </w:t>
      </w:r>
      <w:r w:rsidRPr="009D4B6E">
        <w:rPr>
          <w:rFonts w:eastAsia="Times New Roman"/>
          <w:sz w:val="28"/>
          <w:szCs w:val="28"/>
          <w:lang w:eastAsia="ru-RU"/>
        </w:rPr>
        <w:br/>
        <w:t xml:space="preserve">1 и 2 частей, а для медицинских организаций </w:t>
      </w:r>
      <w:r w:rsidRPr="009D4B6E">
        <w:rPr>
          <w:rFonts w:eastAsia="Times New Roman"/>
          <w:sz w:val="28"/>
          <w:szCs w:val="28"/>
          <w:lang w:val="en-US" w:eastAsia="ru-RU"/>
        </w:rPr>
        <w:t>I</w:t>
      </w:r>
      <w:r w:rsidRPr="009D4B6E">
        <w:rPr>
          <w:rFonts w:eastAsia="Times New Roman"/>
          <w:sz w:val="28"/>
          <w:szCs w:val="28"/>
          <w:lang w:eastAsia="ru-RU"/>
        </w:rPr>
        <w:t xml:space="preserve"> группы за </w:t>
      </w:r>
      <w:r w:rsidRPr="009D4B6E">
        <w:rPr>
          <w:rFonts w:eastAsia="Times New Roman"/>
          <w:sz w:val="28"/>
          <w:szCs w:val="28"/>
          <w:lang w:val="en-US" w:eastAsia="ru-RU"/>
        </w:rPr>
        <w:t>j</w:t>
      </w:r>
      <w:r w:rsidRPr="009D4B6E">
        <w:rPr>
          <w:rFonts w:eastAsia="Times New Roman"/>
          <w:sz w:val="28"/>
          <w:szCs w:val="28"/>
          <w:lang w:eastAsia="ru-RU"/>
        </w:rPr>
        <w:t>-</w:t>
      </w:r>
      <w:proofErr w:type="spellStart"/>
      <w:r w:rsidRPr="009D4B6E">
        <w:rPr>
          <w:rFonts w:eastAsia="Times New Roman"/>
          <w:sz w:val="28"/>
          <w:szCs w:val="28"/>
          <w:lang w:eastAsia="ru-RU"/>
        </w:rPr>
        <w:t>тый</w:t>
      </w:r>
      <w:proofErr w:type="spellEnd"/>
      <w:r w:rsidRPr="009D4B6E">
        <w:rPr>
          <w:rFonts w:eastAsia="Times New Roman"/>
          <w:sz w:val="28"/>
          <w:szCs w:val="28"/>
          <w:lang w:eastAsia="ru-RU"/>
        </w:rPr>
        <w:t xml:space="preserve"> период  –  равняется нулю.</w:t>
      </w:r>
    </w:p>
    <w:p w:rsidR="009D4B6E" w:rsidRPr="009D4B6E" w:rsidRDefault="009D4B6E" w:rsidP="009D4B6E">
      <w:pPr>
        <w:widowControl w:val="0"/>
        <w:autoSpaceDE w:val="0"/>
        <w:autoSpaceDN w:val="0"/>
        <w:spacing w:line="240" w:lineRule="auto"/>
        <w:ind w:firstLine="567"/>
        <w:rPr>
          <w:rFonts w:eastAsia="Times New Roman"/>
          <w:sz w:val="28"/>
          <w:szCs w:val="20"/>
          <w:lang w:eastAsia="ru-RU"/>
        </w:rPr>
      </w:pPr>
      <w:r w:rsidRPr="009D4B6E">
        <w:rPr>
          <w:rFonts w:eastAsia="Times New Roman"/>
          <w:sz w:val="28"/>
          <w:szCs w:val="20"/>
          <w:lang w:eastAsia="ru-RU"/>
        </w:rPr>
        <w:t xml:space="preserve">В условиях распространения новой коронавирусной инфекции </w:t>
      </w:r>
      <w:r w:rsidRPr="009D4B6E">
        <w:rPr>
          <w:rFonts w:eastAsia="Times New Roman"/>
          <w:sz w:val="28"/>
          <w:szCs w:val="20"/>
          <w:lang w:eastAsia="ru-RU"/>
        </w:rPr>
        <w:br/>
        <w:t>(</w:t>
      </w:r>
      <w:r w:rsidRPr="009D4B6E">
        <w:rPr>
          <w:rFonts w:eastAsia="Times New Roman"/>
          <w:sz w:val="28"/>
          <w:szCs w:val="20"/>
          <w:lang w:val="en-US" w:eastAsia="ru-RU"/>
        </w:rPr>
        <w:t>COVID</w:t>
      </w:r>
      <w:r w:rsidRPr="009D4B6E">
        <w:rPr>
          <w:rFonts w:eastAsia="Times New Roman"/>
          <w:sz w:val="28"/>
          <w:szCs w:val="20"/>
          <w:lang w:eastAsia="ru-RU"/>
        </w:rPr>
        <w:t xml:space="preserve">-19) методика расчёта показателя может быть скорректирована </w:t>
      </w:r>
      <w:r w:rsidRPr="009D4B6E">
        <w:rPr>
          <w:rFonts w:eastAsia="Times New Roman"/>
          <w:sz w:val="28"/>
          <w:szCs w:val="20"/>
          <w:lang w:eastAsia="ru-RU"/>
        </w:rPr>
        <w:br/>
        <w:t xml:space="preserve"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9D4B6E">
        <w:rPr>
          <w:rFonts w:eastAsia="Times New Roman"/>
          <w:sz w:val="28"/>
          <w:szCs w:val="20"/>
          <w:lang w:eastAsia="ru-RU"/>
        </w:rPr>
        <w:br/>
        <w:t>за расчетный период путем перерасчета к значению за период.</w:t>
      </w:r>
      <w:r w:rsidR="00693D53">
        <w:rPr>
          <w:rFonts w:eastAsia="Times New Roman"/>
          <w:sz w:val="28"/>
          <w:szCs w:val="20"/>
          <w:lang w:eastAsia="ru-RU"/>
        </w:rPr>
        <w:t>»</w:t>
      </w:r>
    </w:p>
    <w:p w:rsidR="00747323" w:rsidRDefault="00747323" w:rsidP="008E1C93">
      <w:pPr>
        <w:widowControl w:val="0"/>
        <w:autoSpaceDE w:val="0"/>
        <w:autoSpaceDN w:val="0"/>
        <w:spacing w:line="240" w:lineRule="auto"/>
        <w:ind w:firstLine="0"/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Pr="00747323" w:rsidRDefault="00747323" w:rsidP="00747323">
      <w:pPr>
        <w:rPr>
          <w:szCs w:val="24"/>
        </w:rPr>
      </w:pPr>
    </w:p>
    <w:p w:rsidR="00747323" w:rsidRDefault="00747323" w:rsidP="008E1C93">
      <w:pPr>
        <w:widowControl w:val="0"/>
        <w:autoSpaceDE w:val="0"/>
        <w:autoSpaceDN w:val="0"/>
        <w:spacing w:line="240" w:lineRule="auto"/>
        <w:ind w:firstLine="0"/>
        <w:rPr>
          <w:szCs w:val="24"/>
        </w:rPr>
      </w:pPr>
      <w:bookmarkStart w:id="0" w:name="_GoBack"/>
      <w:bookmarkEnd w:id="0"/>
    </w:p>
    <w:sectPr w:rsidR="00747323" w:rsidSect="009D4B6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5E1" w:rsidRDefault="00ED15E1" w:rsidP="00ED15E1">
      <w:pPr>
        <w:spacing w:line="240" w:lineRule="auto"/>
      </w:pPr>
      <w:r>
        <w:separator/>
      </w:r>
    </w:p>
  </w:endnote>
  <w:endnote w:type="continuationSeparator" w:id="0">
    <w:p w:rsidR="00ED15E1" w:rsidRDefault="00ED15E1" w:rsidP="00ED1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5E1" w:rsidRDefault="00ED15E1" w:rsidP="00ED15E1">
      <w:pPr>
        <w:spacing w:line="240" w:lineRule="auto"/>
      </w:pPr>
      <w:r>
        <w:separator/>
      </w:r>
    </w:p>
  </w:footnote>
  <w:footnote w:type="continuationSeparator" w:id="0">
    <w:p w:rsidR="00ED15E1" w:rsidRDefault="00ED15E1" w:rsidP="00ED1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0984202"/>
      <w:docPartObj>
        <w:docPartGallery w:val="Page Numbers (Top of Page)"/>
        <w:docPartUnique/>
      </w:docPartObj>
    </w:sdtPr>
    <w:sdtEndPr/>
    <w:sdtContent>
      <w:p w:rsidR="00ED15E1" w:rsidRDefault="00ED15E1" w:rsidP="00ED15E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F0F2F"/>
    <w:multiLevelType w:val="hybridMultilevel"/>
    <w:tmpl w:val="C0168976"/>
    <w:lvl w:ilvl="0" w:tplc="4E36CB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B3D99"/>
    <w:multiLevelType w:val="hybridMultilevel"/>
    <w:tmpl w:val="4F7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8718B6"/>
    <w:multiLevelType w:val="hybridMultilevel"/>
    <w:tmpl w:val="0E58A22E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B4D27"/>
    <w:multiLevelType w:val="hybridMultilevel"/>
    <w:tmpl w:val="46F81DDE"/>
    <w:lvl w:ilvl="0" w:tplc="05500B84">
      <w:start w:val="9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56D"/>
    <w:rsid w:val="000006EF"/>
    <w:rsid w:val="000273C4"/>
    <w:rsid w:val="00055D94"/>
    <w:rsid w:val="00066DF5"/>
    <w:rsid w:val="000906C5"/>
    <w:rsid w:val="000B59D3"/>
    <w:rsid w:val="000B78EF"/>
    <w:rsid w:val="000C06A8"/>
    <w:rsid w:val="000C3DD5"/>
    <w:rsid w:val="000E328E"/>
    <w:rsid w:val="000F007D"/>
    <w:rsid w:val="000F0B43"/>
    <w:rsid w:val="000F63C0"/>
    <w:rsid w:val="00122A2F"/>
    <w:rsid w:val="00134854"/>
    <w:rsid w:val="001618FE"/>
    <w:rsid w:val="0019193C"/>
    <w:rsid w:val="00194AE4"/>
    <w:rsid w:val="001B257F"/>
    <w:rsid w:val="001C10BF"/>
    <w:rsid w:val="001E1E94"/>
    <w:rsid w:val="001E4FC3"/>
    <w:rsid w:val="001F07DB"/>
    <w:rsid w:val="002109A9"/>
    <w:rsid w:val="00242E8D"/>
    <w:rsid w:val="0027450E"/>
    <w:rsid w:val="00275DEC"/>
    <w:rsid w:val="0028356D"/>
    <w:rsid w:val="002855AD"/>
    <w:rsid w:val="002876C0"/>
    <w:rsid w:val="002A07EB"/>
    <w:rsid w:val="002D7FB1"/>
    <w:rsid w:val="002F5192"/>
    <w:rsid w:val="003133DB"/>
    <w:rsid w:val="00336A8D"/>
    <w:rsid w:val="003647B9"/>
    <w:rsid w:val="003858C5"/>
    <w:rsid w:val="00390347"/>
    <w:rsid w:val="003969CD"/>
    <w:rsid w:val="003B36DD"/>
    <w:rsid w:val="003D0C20"/>
    <w:rsid w:val="003E620F"/>
    <w:rsid w:val="00407350"/>
    <w:rsid w:val="004115F5"/>
    <w:rsid w:val="004170EF"/>
    <w:rsid w:val="00475D35"/>
    <w:rsid w:val="00491B48"/>
    <w:rsid w:val="004F11DD"/>
    <w:rsid w:val="004F385B"/>
    <w:rsid w:val="004F3E87"/>
    <w:rsid w:val="00500B1E"/>
    <w:rsid w:val="00545A0F"/>
    <w:rsid w:val="005E36A3"/>
    <w:rsid w:val="005F43B3"/>
    <w:rsid w:val="006112A1"/>
    <w:rsid w:val="006308CB"/>
    <w:rsid w:val="0063671A"/>
    <w:rsid w:val="00643789"/>
    <w:rsid w:val="00645795"/>
    <w:rsid w:val="00645D7A"/>
    <w:rsid w:val="00650E11"/>
    <w:rsid w:val="0065349A"/>
    <w:rsid w:val="00656895"/>
    <w:rsid w:val="00670019"/>
    <w:rsid w:val="006721F8"/>
    <w:rsid w:val="00677BE6"/>
    <w:rsid w:val="00691B00"/>
    <w:rsid w:val="00693D53"/>
    <w:rsid w:val="006B0AA1"/>
    <w:rsid w:val="006D28E3"/>
    <w:rsid w:val="006F264A"/>
    <w:rsid w:val="007072E4"/>
    <w:rsid w:val="00745003"/>
    <w:rsid w:val="00747323"/>
    <w:rsid w:val="00780B1C"/>
    <w:rsid w:val="00780E40"/>
    <w:rsid w:val="007A353F"/>
    <w:rsid w:val="007B190F"/>
    <w:rsid w:val="007B4214"/>
    <w:rsid w:val="007C0D8E"/>
    <w:rsid w:val="007D3843"/>
    <w:rsid w:val="007D7E7C"/>
    <w:rsid w:val="007F2BC3"/>
    <w:rsid w:val="007F5976"/>
    <w:rsid w:val="007F6F79"/>
    <w:rsid w:val="007F732C"/>
    <w:rsid w:val="00823EFD"/>
    <w:rsid w:val="00833A9D"/>
    <w:rsid w:val="00843E25"/>
    <w:rsid w:val="0087505D"/>
    <w:rsid w:val="00895C93"/>
    <w:rsid w:val="008A0EAD"/>
    <w:rsid w:val="008D4BD8"/>
    <w:rsid w:val="008D56C0"/>
    <w:rsid w:val="008E1C93"/>
    <w:rsid w:val="008E7F91"/>
    <w:rsid w:val="00914D27"/>
    <w:rsid w:val="00920233"/>
    <w:rsid w:val="00925F0D"/>
    <w:rsid w:val="00932C62"/>
    <w:rsid w:val="00945C9F"/>
    <w:rsid w:val="0094708A"/>
    <w:rsid w:val="009513F4"/>
    <w:rsid w:val="009954D4"/>
    <w:rsid w:val="009A3713"/>
    <w:rsid w:val="009A6D3C"/>
    <w:rsid w:val="009B79B5"/>
    <w:rsid w:val="009D4B6E"/>
    <w:rsid w:val="009D615D"/>
    <w:rsid w:val="009E4048"/>
    <w:rsid w:val="00A03195"/>
    <w:rsid w:val="00A2320F"/>
    <w:rsid w:val="00A34DBE"/>
    <w:rsid w:val="00A46461"/>
    <w:rsid w:val="00A515C6"/>
    <w:rsid w:val="00A81A9B"/>
    <w:rsid w:val="00AC0CD9"/>
    <w:rsid w:val="00AD3458"/>
    <w:rsid w:val="00AD7F6E"/>
    <w:rsid w:val="00AE73D8"/>
    <w:rsid w:val="00AF033F"/>
    <w:rsid w:val="00B11C5E"/>
    <w:rsid w:val="00B1738E"/>
    <w:rsid w:val="00B26551"/>
    <w:rsid w:val="00B559E1"/>
    <w:rsid w:val="00B9121E"/>
    <w:rsid w:val="00BA1807"/>
    <w:rsid w:val="00BA72D3"/>
    <w:rsid w:val="00BE212F"/>
    <w:rsid w:val="00BE2A06"/>
    <w:rsid w:val="00C03146"/>
    <w:rsid w:val="00C13C97"/>
    <w:rsid w:val="00C153D7"/>
    <w:rsid w:val="00C24804"/>
    <w:rsid w:val="00C30B43"/>
    <w:rsid w:val="00C36DF0"/>
    <w:rsid w:val="00C41314"/>
    <w:rsid w:val="00C748AF"/>
    <w:rsid w:val="00C829D8"/>
    <w:rsid w:val="00CA0DFC"/>
    <w:rsid w:val="00CB094E"/>
    <w:rsid w:val="00CD39F9"/>
    <w:rsid w:val="00CE74AE"/>
    <w:rsid w:val="00CF0723"/>
    <w:rsid w:val="00CF5001"/>
    <w:rsid w:val="00D36E29"/>
    <w:rsid w:val="00D53F6B"/>
    <w:rsid w:val="00D616D5"/>
    <w:rsid w:val="00D661D1"/>
    <w:rsid w:val="00D86633"/>
    <w:rsid w:val="00DD4DD8"/>
    <w:rsid w:val="00DE3DB3"/>
    <w:rsid w:val="00DF7DDA"/>
    <w:rsid w:val="00E05235"/>
    <w:rsid w:val="00E1532C"/>
    <w:rsid w:val="00E63E6E"/>
    <w:rsid w:val="00E973AD"/>
    <w:rsid w:val="00EB4C37"/>
    <w:rsid w:val="00EC7D62"/>
    <w:rsid w:val="00ED15E1"/>
    <w:rsid w:val="00ED6E91"/>
    <w:rsid w:val="00EE2F4B"/>
    <w:rsid w:val="00F07A99"/>
    <w:rsid w:val="00F12192"/>
    <w:rsid w:val="00F13946"/>
    <w:rsid w:val="00F254F5"/>
    <w:rsid w:val="00F4104A"/>
    <w:rsid w:val="00F54902"/>
    <w:rsid w:val="00F72547"/>
    <w:rsid w:val="00F835C1"/>
    <w:rsid w:val="00FA6CFD"/>
    <w:rsid w:val="00FA74B1"/>
    <w:rsid w:val="00FB1B54"/>
    <w:rsid w:val="00FC4B31"/>
    <w:rsid w:val="00FD7C7D"/>
    <w:rsid w:val="00FE6D5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98542F"/>
  <w15:docId w15:val="{96DE7AC9-BC31-4A93-8814-BF82842D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356D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35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rsid w:val="004F3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FA6CFD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rsid w:val="00FA6C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A6CFD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7"/>
    <w:uiPriority w:val="99"/>
    <w:locked/>
    <w:rsid w:val="007A353F"/>
    <w:rPr>
      <w:rFonts w:ascii="Times New Roman" w:hAnsi="Times New Roman"/>
      <w:spacing w:val="8"/>
      <w:shd w:val="clear" w:color="auto" w:fill="FFFFFF"/>
    </w:rPr>
  </w:style>
  <w:style w:type="paragraph" w:styleId="a7">
    <w:name w:val="Body Text"/>
    <w:basedOn w:val="a"/>
    <w:link w:val="1"/>
    <w:uiPriority w:val="99"/>
    <w:rsid w:val="007A353F"/>
    <w:pPr>
      <w:widowControl w:val="0"/>
      <w:shd w:val="clear" w:color="auto" w:fill="FFFFFF"/>
      <w:spacing w:before="300" w:after="480" w:line="240" w:lineRule="atLeast"/>
      <w:ind w:firstLine="0"/>
    </w:pPr>
    <w:rPr>
      <w:spacing w:val="8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D86633"/>
    <w:rPr>
      <w:rFonts w:ascii="Times New Roman" w:hAnsi="Times New Roman" w:cs="Times New Roman"/>
      <w:sz w:val="24"/>
      <w:lang w:eastAsia="en-US"/>
    </w:rPr>
  </w:style>
  <w:style w:type="character" w:customStyle="1" w:styleId="a8">
    <w:name w:val="Основной текст Знак"/>
    <w:uiPriority w:val="99"/>
    <w:semiHidden/>
    <w:rsid w:val="007A353F"/>
    <w:rPr>
      <w:rFonts w:ascii="Times New Roman" w:hAnsi="Times New Roman" w:cs="Times New Roman"/>
      <w:sz w:val="24"/>
    </w:rPr>
  </w:style>
  <w:style w:type="paragraph" w:styleId="a9">
    <w:name w:val="List Paragraph"/>
    <w:basedOn w:val="a"/>
    <w:uiPriority w:val="34"/>
    <w:qFormat/>
    <w:rsid w:val="000006EF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C36DF0"/>
    <w:rPr>
      <w:rFonts w:ascii="Times New Roman" w:hAnsi="Times New Roman"/>
      <w:smallCaps/>
      <w:spacing w:val="-2"/>
      <w:sz w:val="17"/>
      <w:u w:val="none"/>
    </w:rPr>
  </w:style>
  <w:style w:type="paragraph" w:styleId="aa">
    <w:name w:val="header"/>
    <w:basedOn w:val="a"/>
    <w:link w:val="ab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5E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kb-10.com/index.php?pid=82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2282</Words>
  <Characters>14729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 Денис Викторович</dc:creator>
  <cp:keywords/>
  <dc:description/>
  <cp:lastModifiedBy>Кусова З.Р.</cp:lastModifiedBy>
  <cp:revision>18</cp:revision>
  <cp:lastPrinted>2021-01-19T07:47:00Z</cp:lastPrinted>
  <dcterms:created xsi:type="dcterms:W3CDTF">2022-02-15T04:42:00Z</dcterms:created>
  <dcterms:modified xsi:type="dcterms:W3CDTF">2022-02-16T06:34:00Z</dcterms:modified>
</cp:coreProperties>
</file>